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1B" w:rsidRPr="00A17525" w:rsidRDefault="00BA191B" w:rsidP="00216296">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2</w:t>
      </w:r>
      <w:r w:rsidR="00A12DF6">
        <w:rPr>
          <w:rFonts w:ascii="Arial" w:hAnsi="Arial" w:cs="Arial"/>
          <w:b/>
          <w:color w:val="000000" w:themeColor="text1"/>
          <w:sz w:val="26"/>
          <w:szCs w:val="20"/>
        </w:rPr>
        <w:t xml:space="preserve"> - Writing</w:t>
      </w:r>
    </w:p>
    <w:p w:rsidR="00BA191B" w:rsidRPr="00535E47" w:rsidRDefault="00BA191B" w:rsidP="00216296">
      <w:pPr>
        <w:spacing w:after="0" w:line="240" w:lineRule="auto"/>
        <w:jc w:val="center"/>
        <w:rPr>
          <w:rFonts w:ascii="Arial" w:hAnsi="Arial" w:cs="Arial"/>
          <w:b/>
          <w:color w:val="000000" w:themeColor="text1"/>
          <w:sz w:val="26"/>
          <w:szCs w:val="20"/>
        </w:rPr>
      </w:pPr>
      <w:r w:rsidRPr="00535E47">
        <w:rPr>
          <w:rFonts w:ascii="Arial" w:hAnsi="Arial" w:cs="Arial"/>
          <w:b/>
          <w:color w:val="FF0000"/>
          <w:sz w:val="28"/>
          <w:szCs w:val="20"/>
        </w:rPr>
        <w:t>Fluency – Clarity – Accuracy – Coherence</w:t>
      </w:r>
    </w:p>
    <w:p w:rsidR="00BA191B" w:rsidRPr="008B7B39" w:rsidRDefault="00BA191B" w:rsidP="00216296">
      <w:pPr>
        <w:spacing w:after="0" w:line="240" w:lineRule="auto"/>
        <w:jc w:val="center"/>
        <w:rPr>
          <w:rFonts w:ascii="Arial" w:hAnsi="Arial" w:cs="Arial"/>
          <w:b/>
          <w:color w:val="000000" w:themeColor="text1"/>
          <w:sz w:val="8"/>
          <w:szCs w:val="20"/>
        </w:rPr>
      </w:pPr>
    </w:p>
    <w:p w:rsidR="00BA191B" w:rsidRPr="00A17525" w:rsidRDefault="00BA191B" w:rsidP="00216296">
      <w:pPr>
        <w:spacing w:after="0" w:line="240" w:lineRule="auto"/>
        <w:ind w:left="-851" w:right="-612"/>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BA191B" w:rsidRDefault="00BA191B" w:rsidP="00216296">
      <w:pPr>
        <w:spacing w:after="0" w:line="240" w:lineRule="auto"/>
        <w:ind w:left="-851" w:right="-612"/>
        <w:rPr>
          <w:rFonts w:ascii="Arial" w:hAnsi="Arial" w:cs="Arial"/>
          <w:color w:val="000000" w:themeColor="text1"/>
          <w:sz w:val="20"/>
          <w:szCs w:val="20"/>
        </w:rPr>
        <w:sectPr w:rsidR="00BA191B" w:rsidSect="009833B3">
          <w:headerReference w:type="even" r:id="rId9"/>
          <w:headerReference w:type="default" r:id="rId10"/>
          <w:footerReference w:type="even" r:id="rId11"/>
          <w:footerReference w:type="default" r:id="rId12"/>
          <w:headerReference w:type="first" r:id="rId13"/>
          <w:footerReference w:type="first" r:id="rId14"/>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BA191B" w:rsidRPr="00A17525" w:rsidRDefault="00BA191B" w:rsidP="004A0076">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BA191B" w:rsidRDefault="00BA191B" w:rsidP="004A0076">
      <w:pPr>
        <w:pStyle w:val="ListParagraph"/>
        <w:numPr>
          <w:ilvl w:val="0"/>
          <w:numId w:val="5"/>
        </w:numPr>
        <w:spacing w:after="0"/>
        <w:ind w:left="426"/>
        <w:rPr>
          <w:rFonts w:ascii="Arial" w:hAnsi="Arial" w:cs="Arial"/>
          <w:color w:val="000000" w:themeColor="text1"/>
          <w:sz w:val="20"/>
          <w:szCs w:val="20"/>
        </w:rPr>
        <w:sectPr w:rsidR="00BA191B"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BA191B" w:rsidRPr="008B7B39" w:rsidRDefault="00BA191B" w:rsidP="00216296">
      <w:pPr>
        <w:spacing w:after="0" w:line="240" w:lineRule="auto"/>
        <w:rPr>
          <w:rFonts w:ascii="Arial Narrow" w:hAnsi="Arial Narrow" w:cstheme="minorHAnsi"/>
          <w:b/>
          <w:color w:val="000000" w:themeColor="text1"/>
          <w:sz w:val="20"/>
          <w:szCs w:val="20"/>
        </w:rPr>
      </w:pPr>
    </w:p>
    <w:p w:rsidR="00BA191B" w:rsidRPr="00A17525" w:rsidRDefault="00BA191B" w:rsidP="00216296">
      <w:pPr>
        <w:spacing w:after="0" w:line="240" w:lineRule="auto"/>
        <w:ind w:left="-851" w:right="-896"/>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BA191B" w:rsidRPr="00A17525" w:rsidRDefault="00BA191B" w:rsidP="00216296">
      <w:pPr>
        <w:spacing w:after="0" w:line="240" w:lineRule="auto"/>
        <w:ind w:left="-851" w:right="-896"/>
        <w:rPr>
          <w:rFonts w:ascii="Arial" w:hAnsi="Arial" w:cs="Arial"/>
          <w:b/>
          <w:color w:val="000000" w:themeColor="text1"/>
          <w:szCs w:val="20"/>
        </w:rPr>
      </w:pPr>
      <w:r w:rsidRPr="00A17525">
        <w:rPr>
          <w:rFonts w:ascii="Arial" w:hAnsi="Arial" w:cs="Arial"/>
          <w:b/>
          <w:color w:val="000000" w:themeColor="text1"/>
          <w:szCs w:val="20"/>
        </w:rPr>
        <w:t>Spoken Language</w:t>
      </w:r>
    </w:p>
    <w:p w:rsidR="00BA191B" w:rsidRPr="00A17525" w:rsidRDefault="00BA191B" w:rsidP="00216296">
      <w:pPr>
        <w:autoSpaceDE w:val="0"/>
        <w:autoSpaceDN w:val="0"/>
        <w:adjustRightInd w:val="0"/>
        <w:spacing w:after="0" w:line="240" w:lineRule="auto"/>
        <w:ind w:left="-851" w:right="-896"/>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w:t>
      </w:r>
      <w:r w:rsidR="00F15081">
        <w:rPr>
          <w:rFonts w:ascii="Arial" w:hAnsi="Arial" w:cs="Arial"/>
          <w:color w:val="000000"/>
          <w:sz w:val="20"/>
          <w:szCs w:val="20"/>
        </w:rPr>
        <w:t>,</w:t>
      </w:r>
      <w:r w:rsidRPr="00A17525">
        <w:rPr>
          <w:rFonts w:ascii="Arial" w:hAnsi="Arial" w:cs="Arial"/>
          <w:color w:val="000000"/>
          <w:sz w:val="20"/>
          <w:szCs w:val="20"/>
        </w:rPr>
        <w:t xml:space="preserve">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BA191B" w:rsidRPr="00A17525"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A17525" w:rsidRDefault="00BA191B" w:rsidP="00216296">
      <w:pPr>
        <w:autoSpaceDE w:val="0"/>
        <w:autoSpaceDN w:val="0"/>
        <w:adjustRightInd w:val="0"/>
        <w:spacing w:after="0" w:line="240" w:lineRule="auto"/>
        <w:ind w:left="-851" w:right="-896"/>
        <w:rPr>
          <w:rFonts w:ascii="Arial" w:hAnsi="Arial" w:cs="Arial"/>
          <w:color w:val="000000"/>
        </w:rPr>
      </w:pPr>
      <w:r w:rsidRPr="00A17525">
        <w:rPr>
          <w:rFonts w:ascii="Arial" w:hAnsi="Arial" w:cs="Arial"/>
          <w:b/>
          <w:color w:val="000000"/>
        </w:rPr>
        <w:t>Word Reading</w:t>
      </w:r>
    </w:p>
    <w:p w:rsidR="00BA191B" w:rsidRDefault="00BA191B" w:rsidP="00216296">
      <w:pPr>
        <w:autoSpaceDE w:val="0"/>
        <w:autoSpaceDN w:val="0"/>
        <w:adjustRightInd w:val="0"/>
        <w:spacing w:after="0" w:line="240" w:lineRule="auto"/>
        <w:ind w:left="-851" w:right="-896"/>
        <w:rPr>
          <w:rFonts w:ascii="Arial" w:hAnsi="Arial" w:cs="Arial"/>
          <w:color w:val="000000"/>
          <w:sz w:val="20"/>
          <w:szCs w:val="20"/>
        </w:rPr>
      </w:pPr>
      <w:r w:rsidRPr="00BA191B">
        <w:rPr>
          <w:rFonts w:ascii="Arial" w:hAnsi="Arial" w:cs="Arial"/>
          <w:color w:val="000000"/>
          <w:sz w:val="20"/>
          <w:szCs w:val="20"/>
        </w:rPr>
        <w:t>Pupils should revise and consolidate the GPCs and the common exception words taught in year 1. The exception words taught will vary slightly, depending on the phonics programme being used. As soon as pupils can read words comprising the year 2 GPCs accurately and speedily, they should move on to the years 3 and 4 programme of study for word reading.</w:t>
      </w:r>
      <w:r>
        <w:rPr>
          <w:rFonts w:ascii="Arial" w:hAnsi="Arial" w:cs="Arial"/>
          <w:color w:val="000000"/>
          <w:sz w:val="20"/>
          <w:szCs w:val="20"/>
        </w:rPr>
        <w:t xml:space="preserve"> </w:t>
      </w:r>
      <w:r w:rsidRPr="00BA191B">
        <w:rPr>
          <w:rFonts w:ascii="Arial" w:hAnsi="Arial" w:cs="Arial"/>
          <w:color w:val="000000"/>
          <w:sz w:val="20"/>
          <w:szCs w:val="20"/>
        </w:rPr>
        <w:t>When pupils are taught how to read longer words, they should be shown syllable boundaries and how to read each syllable separately before they combine them to read the word.</w:t>
      </w:r>
      <w:r>
        <w:rPr>
          <w:rFonts w:ascii="Arial" w:hAnsi="Arial" w:cs="Arial"/>
          <w:color w:val="000000"/>
          <w:sz w:val="20"/>
          <w:szCs w:val="20"/>
        </w:rPr>
        <w:t xml:space="preserve"> </w:t>
      </w:r>
      <w:r w:rsidRPr="00BA191B">
        <w:rPr>
          <w:rFonts w:ascii="Arial" w:hAnsi="Arial" w:cs="Arial"/>
          <w:color w:val="000000"/>
          <w:sz w:val="20"/>
          <w:szCs w:val="20"/>
        </w:rPr>
        <w:t xml:space="preserve">Pupils should be taught how to read suffixes by building on the root words that they have already learnt. The whole suffix should be taught as well </w:t>
      </w:r>
      <w:r>
        <w:rPr>
          <w:rFonts w:ascii="Arial" w:hAnsi="Arial" w:cs="Arial"/>
          <w:color w:val="000000"/>
          <w:sz w:val="20"/>
          <w:szCs w:val="20"/>
        </w:rPr>
        <w:t xml:space="preserve">as the letters that make it up. </w:t>
      </w:r>
      <w:r w:rsidRPr="00BA191B">
        <w:rPr>
          <w:rFonts w:ascii="Arial" w:hAnsi="Arial" w:cs="Arial"/>
          <w:color w:val="000000"/>
          <w:sz w:val="20"/>
          <w:szCs w:val="20"/>
        </w:rPr>
        <w:t>Pupils who are still at the early stages of learning to read should have ample practice in reading books that are closely matched to their developing phonic knowledge and knowledge of common exception words. As soon as the decoding of most regular words and common exception words is embedded fully, the range of books that pupils can read independently will expand rapidly. Pupils should have opportunities to exercise choice in selecting books and be taught how to do so.</w:t>
      </w:r>
    </w:p>
    <w:p w:rsidR="00BA191B"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Comprehension</w:t>
      </w:r>
    </w:p>
    <w:p w:rsidR="00BA191B" w:rsidRDefault="00BA191B" w:rsidP="00216296">
      <w:pPr>
        <w:autoSpaceDE w:val="0"/>
        <w:autoSpaceDN w:val="0"/>
        <w:adjustRightInd w:val="0"/>
        <w:spacing w:after="0" w:line="240" w:lineRule="auto"/>
        <w:ind w:left="-851" w:right="-896"/>
        <w:rPr>
          <w:rFonts w:ascii="Arial" w:hAnsi="Arial" w:cs="Arial"/>
          <w:color w:val="000000"/>
          <w:sz w:val="20"/>
          <w:szCs w:val="20"/>
        </w:rPr>
      </w:pPr>
      <w:r w:rsidRPr="00BA191B">
        <w:rPr>
          <w:rFonts w:ascii="Arial" w:hAnsi="Arial" w:cs="Arial"/>
          <w:color w:val="000000"/>
          <w:sz w:val="20"/>
          <w:szCs w:val="20"/>
        </w:rPr>
        <w:t>Pupils should be encouraged to read all the words in a sentence and to do this accurately, so that their understanding of what they read is not hindered by imprecise decoding (for example, by reading ‘place’ instead of ‘palace’).</w:t>
      </w:r>
      <w:r>
        <w:rPr>
          <w:rFonts w:ascii="Arial" w:hAnsi="Arial" w:cs="Arial"/>
          <w:color w:val="000000"/>
          <w:sz w:val="20"/>
          <w:szCs w:val="20"/>
        </w:rPr>
        <w:t xml:space="preserve"> </w:t>
      </w:r>
      <w:r w:rsidRPr="00BA191B">
        <w:rPr>
          <w:rFonts w:ascii="Arial" w:hAnsi="Arial" w:cs="Arial"/>
          <w:color w:val="000000"/>
          <w:sz w:val="20"/>
          <w:szCs w:val="20"/>
        </w:rPr>
        <w:t>Pupils should monitor what they read, checking that the word they have decoded fits in with what else they have read and makes sense in the context of what they already kn</w:t>
      </w:r>
      <w:r w:rsidR="00F15081">
        <w:rPr>
          <w:rFonts w:ascii="Arial" w:hAnsi="Arial" w:cs="Arial"/>
          <w:color w:val="000000"/>
          <w:sz w:val="20"/>
          <w:szCs w:val="20"/>
        </w:rPr>
        <w:t xml:space="preserve">ow about the topic. </w:t>
      </w:r>
      <w:r w:rsidRPr="00BA191B">
        <w:rPr>
          <w:rFonts w:ascii="Arial" w:hAnsi="Arial" w:cs="Arial"/>
          <w:color w:val="000000"/>
          <w:sz w:val="20"/>
          <w:szCs w:val="20"/>
        </w:rPr>
        <w:t>The meaning of new words should be explained to pupils within the context of what they are reading, and they should be encouraged to use morphology (such as prefixes) to work out unknown words.</w:t>
      </w:r>
      <w:r>
        <w:rPr>
          <w:rFonts w:ascii="Arial" w:hAnsi="Arial" w:cs="Arial"/>
          <w:color w:val="000000"/>
          <w:sz w:val="20"/>
          <w:szCs w:val="20"/>
        </w:rPr>
        <w:t xml:space="preserve"> </w:t>
      </w:r>
      <w:r w:rsidRPr="00BA191B">
        <w:rPr>
          <w:rFonts w:ascii="Arial" w:hAnsi="Arial" w:cs="Arial"/>
          <w:color w:val="000000"/>
          <w:sz w:val="20"/>
          <w:szCs w:val="20"/>
        </w:rPr>
        <w:t>Pupils should learn about cause and effect in both narrative and non-fiction (for example, what has prompted a character’s behaviour in a story; why certain dates are commemorated annually). ‘Thinking aloud’ when reading to pupils may help them to understand what skilled readers do.</w:t>
      </w:r>
      <w:r>
        <w:rPr>
          <w:rFonts w:ascii="Arial" w:hAnsi="Arial" w:cs="Arial"/>
          <w:color w:val="000000"/>
          <w:sz w:val="20"/>
          <w:szCs w:val="20"/>
        </w:rPr>
        <w:t xml:space="preserve"> </w:t>
      </w:r>
      <w:r w:rsidRPr="00BA191B">
        <w:rPr>
          <w:rFonts w:ascii="Arial" w:hAnsi="Arial" w:cs="Arial"/>
          <w:color w:val="000000"/>
          <w:sz w:val="20"/>
          <w:szCs w:val="20"/>
        </w:rPr>
        <w:t>Deliberate steps should be taken to increase pupils’ vocabulary and their awareness of grammar so that they continue to understand the differences between spoken and written language.</w:t>
      </w:r>
      <w:r>
        <w:rPr>
          <w:rFonts w:ascii="Arial" w:hAnsi="Arial" w:cs="Arial"/>
          <w:color w:val="000000"/>
          <w:sz w:val="20"/>
          <w:szCs w:val="20"/>
        </w:rPr>
        <w:t xml:space="preserve"> </w:t>
      </w:r>
      <w:r w:rsidRPr="00BA191B">
        <w:rPr>
          <w:rFonts w:ascii="Arial" w:hAnsi="Arial" w:cs="Arial"/>
          <w:color w:val="000000"/>
          <w:sz w:val="20"/>
          <w:szCs w:val="20"/>
        </w:rPr>
        <w:t>Discussion should be demonstrated to pupils. They should be guided to participate in it and they should be helped to consider the opinions of others. They should receive feedback on their discussions.</w:t>
      </w:r>
      <w:r>
        <w:rPr>
          <w:rFonts w:ascii="Arial" w:hAnsi="Arial" w:cs="Arial"/>
          <w:color w:val="000000"/>
          <w:sz w:val="20"/>
          <w:szCs w:val="20"/>
        </w:rPr>
        <w:t xml:space="preserve"> </w:t>
      </w:r>
      <w:r w:rsidRPr="00BA191B">
        <w:rPr>
          <w:rFonts w:ascii="Arial" w:hAnsi="Arial" w:cs="Arial"/>
          <w:color w:val="000000"/>
          <w:sz w:val="20"/>
          <w:szCs w:val="20"/>
        </w:rPr>
        <w:t>Role-play and other drama techniques can help pupils to identify with and explore characters. In these ways, they extend their understanding of what they read and have opportunities to try out the language they have listened to.</w:t>
      </w:r>
    </w:p>
    <w:p w:rsidR="00BA191B"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szCs w:val="20"/>
        </w:rPr>
      </w:pPr>
      <w:r w:rsidRPr="008B7B39">
        <w:rPr>
          <w:rFonts w:ascii="Arial" w:hAnsi="Arial" w:cs="Arial"/>
          <w:b/>
          <w:color w:val="000000"/>
          <w:szCs w:val="20"/>
        </w:rPr>
        <w:t>Spelling</w:t>
      </w:r>
    </w:p>
    <w:p w:rsidR="00BA191B" w:rsidRDefault="00BA191B" w:rsidP="00216296">
      <w:pPr>
        <w:autoSpaceDE w:val="0"/>
        <w:autoSpaceDN w:val="0"/>
        <w:adjustRightInd w:val="0"/>
        <w:spacing w:after="0" w:line="240" w:lineRule="auto"/>
        <w:ind w:left="-851" w:right="-896"/>
        <w:rPr>
          <w:rFonts w:ascii="Arial" w:hAnsi="Arial" w:cs="Arial"/>
          <w:color w:val="000000"/>
          <w:sz w:val="20"/>
          <w:szCs w:val="20"/>
        </w:rPr>
      </w:pPr>
      <w:r w:rsidRPr="00BA191B">
        <w:rPr>
          <w:rFonts w:ascii="Arial" w:hAnsi="Arial" w:cs="Arial"/>
          <w:color w:val="000000"/>
          <w:sz w:val="20"/>
          <w:szCs w:val="20"/>
        </w:rPr>
        <w:t>In year 2, pupils move towards more word-specific knowledge of spelling, including homophones. The process of spelling should be emphasised: that is, that spelling involves segmenting spoken words into phonemes and then representing all the phonemes by graphemes in the right order. Pupils should do this both for single-syllable and multi-syllabic words.</w:t>
      </w:r>
      <w:r>
        <w:rPr>
          <w:rFonts w:ascii="Arial" w:hAnsi="Arial" w:cs="Arial"/>
          <w:color w:val="000000"/>
          <w:sz w:val="20"/>
          <w:szCs w:val="20"/>
        </w:rPr>
        <w:t xml:space="preserve"> </w:t>
      </w:r>
      <w:r w:rsidRPr="00BA191B">
        <w:rPr>
          <w:rFonts w:ascii="Arial" w:hAnsi="Arial" w:cs="Arial"/>
          <w:color w:val="000000"/>
          <w:sz w:val="20"/>
          <w:szCs w:val="20"/>
        </w:rPr>
        <w:t>At this stage children’s spelling should be phonically plausible, even if not always correct. Misspellings of words that pupils have been taught to spell should be corrected; other misspelt words can be used as an opportunity to teach pupils about alternative ways of representing those sounds.</w:t>
      </w:r>
      <w:r>
        <w:rPr>
          <w:rFonts w:ascii="Arial" w:hAnsi="Arial" w:cs="Arial"/>
          <w:color w:val="000000"/>
          <w:sz w:val="20"/>
          <w:szCs w:val="20"/>
        </w:rPr>
        <w:t xml:space="preserve"> </w:t>
      </w:r>
      <w:r w:rsidRPr="00BA191B">
        <w:rPr>
          <w:rFonts w:ascii="Arial" w:hAnsi="Arial" w:cs="Arial"/>
          <w:color w:val="000000"/>
          <w:sz w:val="20"/>
          <w:szCs w:val="20"/>
        </w:rPr>
        <w:t>Pupils should be encouraged to apply their knowledge of suffixes from their word reading to their spelling. They should also draw from and apply their growing knowledge of word and spelling structure, as well as their knowledge of root words.</w:t>
      </w:r>
    </w:p>
    <w:p w:rsidR="00BA191B" w:rsidRPr="008B7B39" w:rsidRDefault="00BA191B" w:rsidP="00216296">
      <w:pPr>
        <w:autoSpaceDE w:val="0"/>
        <w:autoSpaceDN w:val="0"/>
        <w:adjustRightInd w:val="0"/>
        <w:spacing w:after="0" w:line="240" w:lineRule="auto"/>
        <w:ind w:left="-851" w:right="-896"/>
        <w:rPr>
          <w:rFonts w:ascii="Arial" w:hAnsi="Arial" w:cs="Arial"/>
          <w:color w:val="000000"/>
          <w:sz w:val="20"/>
          <w:szCs w:val="20"/>
        </w:rPr>
      </w:pPr>
    </w:p>
    <w:p w:rsidR="00BA191B" w:rsidRPr="008B7B39" w:rsidRDefault="00BA191B" w:rsidP="00216296">
      <w:pPr>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Handwriting</w:t>
      </w:r>
    </w:p>
    <w:p w:rsidR="00BA191B" w:rsidRPr="00F65459" w:rsidRDefault="00BA191B" w:rsidP="00216296">
      <w:pPr>
        <w:autoSpaceDE w:val="0"/>
        <w:autoSpaceDN w:val="0"/>
        <w:adjustRightInd w:val="0"/>
        <w:spacing w:after="0" w:line="240" w:lineRule="auto"/>
        <w:ind w:left="-851" w:right="-896"/>
        <w:rPr>
          <w:rFonts w:ascii="Arial" w:hAnsi="Arial" w:cs="Arial"/>
          <w:sz w:val="20"/>
        </w:rPr>
      </w:pPr>
      <w:r w:rsidRPr="00F65459">
        <w:rPr>
          <w:rFonts w:ascii="Arial" w:hAnsi="Arial" w:cs="Arial"/>
          <w:sz w:val="20"/>
        </w:rPr>
        <w:t>Pupils should revise and practise correct letter formation frequently. They should be taught to write with a joined style as soon as they can form letters securely with the correct orientation.</w:t>
      </w:r>
    </w:p>
    <w:p w:rsidR="00BA191B" w:rsidRDefault="00BA191B" w:rsidP="00216296">
      <w:pPr>
        <w:autoSpaceDE w:val="0"/>
        <w:autoSpaceDN w:val="0"/>
        <w:adjustRightInd w:val="0"/>
        <w:spacing w:after="0" w:line="240" w:lineRule="auto"/>
        <w:ind w:left="-851" w:right="-896"/>
        <w:rPr>
          <w:rFonts w:ascii="Arial" w:hAnsi="Arial" w:cs="Arial"/>
          <w:color w:val="000000" w:themeColor="text1"/>
          <w:sz w:val="20"/>
          <w:szCs w:val="20"/>
        </w:rPr>
      </w:pPr>
    </w:p>
    <w:p w:rsidR="00BA191B" w:rsidRDefault="00BA191B" w:rsidP="00216296">
      <w:pPr>
        <w:autoSpaceDE w:val="0"/>
        <w:autoSpaceDN w:val="0"/>
        <w:adjustRightInd w:val="0"/>
        <w:spacing w:after="0" w:line="240" w:lineRule="auto"/>
        <w:ind w:left="-851" w:right="-896"/>
        <w:rPr>
          <w:rFonts w:ascii="Arial" w:hAnsi="Arial" w:cs="Arial"/>
          <w:color w:val="000000" w:themeColor="text1"/>
          <w:szCs w:val="20"/>
        </w:rPr>
      </w:pPr>
      <w:r>
        <w:rPr>
          <w:rFonts w:ascii="Arial" w:hAnsi="Arial" w:cs="Arial"/>
          <w:b/>
          <w:color w:val="000000" w:themeColor="text1"/>
          <w:szCs w:val="20"/>
        </w:rPr>
        <w:t>Composition</w:t>
      </w:r>
    </w:p>
    <w:p w:rsidR="00BA191B" w:rsidRDefault="00BA191B" w:rsidP="00216296">
      <w:pPr>
        <w:autoSpaceDE w:val="0"/>
        <w:autoSpaceDN w:val="0"/>
        <w:adjustRightInd w:val="0"/>
        <w:spacing w:after="0" w:line="240" w:lineRule="auto"/>
        <w:ind w:left="-851" w:right="-896"/>
        <w:rPr>
          <w:rFonts w:ascii="Arial" w:hAnsi="Arial" w:cs="Arial"/>
          <w:color w:val="000000" w:themeColor="text1"/>
          <w:sz w:val="20"/>
          <w:szCs w:val="20"/>
        </w:rPr>
      </w:pPr>
      <w:r w:rsidRPr="00BA191B">
        <w:rPr>
          <w:rFonts w:ascii="Arial" w:hAnsi="Arial" w:cs="Arial"/>
          <w:color w:val="000000" w:themeColor="text1"/>
          <w:sz w:val="20"/>
          <w:szCs w:val="20"/>
        </w:rPr>
        <w:t>Reading and listening to whole books, not simply extracts, helps pupils to increase their vocabulary and grammatical knowledge, including their knowledge of the vocabulary and grammar of Standard English. These activities also help them to understand how different types of writing, including narratives, are structured. All these can be drawn on for their writing.</w:t>
      </w:r>
      <w:r>
        <w:rPr>
          <w:rFonts w:ascii="Arial" w:hAnsi="Arial" w:cs="Arial"/>
          <w:color w:val="000000" w:themeColor="text1"/>
          <w:sz w:val="20"/>
          <w:szCs w:val="20"/>
        </w:rPr>
        <w:t xml:space="preserve"> </w:t>
      </w:r>
      <w:r w:rsidRPr="00BA191B">
        <w:rPr>
          <w:rFonts w:ascii="Arial" w:hAnsi="Arial" w:cs="Arial"/>
          <w:color w:val="000000" w:themeColor="text1"/>
          <w:sz w:val="20"/>
          <w:szCs w:val="20"/>
        </w:rPr>
        <w:t>Pupils should understand, through being shown these, the skills and processes essential to writing: that is, thinking aloud as they collect ideas, drafting, and re-reading to check their meaning is clear.</w:t>
      </w:r>
      <w:r>
        <w:rPr>
          <w:rFonts w:ascii="Arial" w:hAnsi="Arial" w:cs="Arial"/>
          <w:color w:val="000000" w:themeColor="text1"/>
          <w:sz w:val="20"/>
          <w:szCs w:val="20"/>
        </w:rPr>
        <w:t xml:space="preserve"> </w:t>
      </w:r>
      <w:r w:rsidRPr="00BA191B">
        <w:rPr>
          <w:rFonts w:ascii="Arial" w:hAnsi="Arial" w:cs="Arial"/>
          <w:color w:val="000000" w:themeColor="text1"/>
          <w:sz w:val="20"/>
          <w:szCs w:val="20"/>
        </w:rPr>
        <w:t>Drama and role-play can contribute to the quality of pupils’ writing by providing opportunities for pupils to develop and order their ideas through playing roles and improvising scenes in various settings.</w:t>
      </w:r>
      <w:r w:rsidR="00F65459">
        <w:rPr>
          <w:rFonts w:ascii="Arial" w:hAnsi="Arial" w:cs="Arial"/>
          <w:color w:val="000000" w:themeColor="text1"/>
          <w:sz w:val="20"/>
          <w:szCs w:val="20"/>
        </w:rPr>
        <w:t xml:space="preserve"> </w:t>
      </w:r>
      <w:r w:rsidRPr="00BA191B">
        <w:rPr>
          <w:rFonts w:ascii="Arial" w:hAnsi="Arial" w:cs="Arial"/>
          <w:color w:val="000000" w:themeColor="text1"/>
          <w:sz w:val="20"/>
          <w:szCs w:val="20"/>
        </w:rPr>
        <w:t>Pupils might draw on and use new vocabulary from their reading, their discussions about it (one-to-one and as a whole class) and from their wider experiences.</w:t>
      </w:r>
    </w:p>
    <w:p w:rsidR="00BA191B" w:rsidRDefault="00BA191B" w:rsidP="00216296">
      <w:pPr>
        <w:autoSpaceDE w:val="0"/>
        <w:autoSpaceDN w:val="0"/>
        <w:adjustRightInd w:val="0"/>
        <w:spacing w:after="0" w:line="240" w:lineRule="auto"/>
        <w:ind w:left="-851" w:right="-896"/>
        <w:rPr>
          <w:rFonts w:ascii="Arial" w:hAnsi="Arial" w:cs="Arial"/>
          <w:color w:val="000000" w:themeColor="text1"/>
          <w:sz w:val="20"/>
          <w:szCs w:val="20"/>
        </w:rPr>
      </w:pPr>
    </w:p>
    <w:p w:rsidR="00BA191B" w:rsidRDefault="00BA191B" w:rsidP="00216296">
      <w:pPr>
        <w:tabs>
          <w:tab w:val="left" w:pos="9617"/>
        </w:tabs>
        <w:autoSpaceDE w:val="0"/>
        <w:autoSpaceDN w:val="0"/>
        <w:adjustRightInd w:val="0"/>
        <w:spacing w:after="0" w:line="240" w:lineRule="auto"/>
        <w:ind w:left="-851" w:right="-896"/>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BA191B" w:rsidRPr="00BA191B" w:rsidRDefault="00BA191B" w:rsidP="00216296">
      <w:pPr>
        <w:tabs>
          <w:tab w:val="left" w:pos="9617"/>
        </w:tabs>
        <w:autoSpaceDE w:val="0"/>
        <w:autoSpaceDN w:val="0"/>
        <w:adjustRightInd w:val="0"/>
        <w:spacing w:after="0" w:line="240" w:lineRule="auto"/>
        <w:ind w:left="-851" w:right="-896"/>
        <w:rPr>
          <w:rFonts w:ascii="Arial" w:hAnsi="Arial" w:cs="Arial"/>
          <w:color w:val="000000" w:themeColor="text1"/>
          <w:szCs w:val="20"/>
        </w:rPr>
      </w:pPr>
      <w:r w:rsidRPr="00BA191B">
        <w:rPr>
          <w:rFonts w:ascii="Arial" w:hAnsi="Arial" w:cs="Arial"/>
          <w:sz w:val="20"/>
        </w:rPr>
        <w:t>The terms for discussing language should be embedded for pupils in the course of discussing their writing with them. Their attention should be drawn to the technical terms they need to learn.</w:t>
      </w:r>
      <w:r w:rsidRPr="00BA191B">
        <w:rPr>
          <w:rFonts w:ascii="Arial" w:hAnsi="Arial" w:cs="Arial"/>
          <w:color w:val="FF0000"/>
          <w:sz w:val="20"/>
          <w:szCs w:val="20"/>
        </w:rPr>
        <w:br w:type="page"/>
      </w:r>
    </w:p>
    <w:tbl>
      <w:tblPr>
        <w:tblW w:w="21972" w:type="dxa"/>
        <w:tblInd w:w="-743" w:type="dxa"/>
        <w:tblCellMar>
          <w:left w:w="10" w:type="dxa"/>
          <w:right w:w="10" w:type="dxa"/>
        </w:tblCellMar>
        <w:tblLook w:val="0000" w:firstRow="0" w:lastRow="0" w:firstColumn="0" w:lastColumn="0" w:noHBand="0" w:noVBand="0"/>
      </w:tblPr>
      <w:tblGrid>
        <w:gridCol w:w="288"/>
        <w:gridCol w:w="281"/>
        <w:gridCol w:w="567"/>
        <w:gridCol w:w="3543"/>
        <w:gridCol w:w="3394"/>
        <w:gridCol w:w="7"/>
        <w:gridCol w:w="3544"/>
        <w:gridCol w:w="3402"/>
        <w:gridCol w:w="3402"/>
        <w:gridCol w:w="3544"/>
      </w:tblGrid>
      <w:tr w:rsidR="00DD2B53" w:rsidRPr="00EC06DD" w:rsidTr="008B7019">
        <w:tc>
          <w:tcPr>
            <w:tcW w:w="1136" w:type="dxa"/>
            <w:gridSpan w:val="3"/>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DD2B53" w:rsidRPr="002A39F1" w:rsidRDefault="00DD2B53" w:rsidP="00842EAC">
            <w:pPr>
              <w:spacing w:after="40" w:line="240" w:lineRule="auto"/>
              <w:jc w:val="center"/>
              <w:rPr>
                <w:rFonts w:cstheme="minorHAnsi"/>
                <w:b/>
                <w:sz w:val="18"/>
                <w:szCs w:val="20"/>
              </w:rPr>
            </w:pPr>
            <w:r w:rsidRPr="0042204C">
              <w:rPr>
                <w:rFonts w:cstheme="minorHAnsi"/>
                <w:b/>
                <w:sz w:val="32"/>
                <w:szCs w:val="20"/>
              </w:rPr>
              <w:lastRenderedPageBreak/>
              <w:t>Year 2</w:t>
            </w:r>
          </w:p>
        </w:tc>
        <w:tc>
          <w:tcPr>
            <w:tcW w:w="20836" w:type="dxa"/>
            <w:gridSpan w:val="7"/>
            <w:tcBorders>
              <w:top w:val="single" w:sz="18" w:space="0" w:color="auto"/>
              <w:left w:val="single" w:sz="18" w:space="0" w:color="auto"/>
              <w:bottom w:val="single" w:sz="12" w:space="0" w:color="auto"/>
              <w:right w:val="single" w:sz="18" w:space="0" w:color="auto"/>
            </w:tcBorders>
            <w:shd w:val="clear" w:color="auto" w:fill="B6DDE8"/>
            <w:vAlign w:val="center"/>
          </w:tcPr>
          <w:p w:rsidR="00DD2B53" w:rsidRPr="0042204C" w:rsidRDefault="00DD2B53" w:rsidP="00842EAC">
            <w:pPr>
              <w:spacing w:after="40" w:line="240" w:lineRule="auto"/>
              <w:jc w:val="center"/>
              <w:rPr>
                <w:rFonts w:cstheme="minorHAnsi"/>
                <w:b/>
                <w:sz w:val="30"/>
                <w:szCs w:val="20"/>
              </w:rPr>
            </w:pPr>
            <w:r w:rsidRPr="0042204C">
              <w:rPr>
                <w:rFonts w:cstheme="minorHAnsi"/>
                <w:b/>
                <w:sz w:val="30"/>
                <w:szCs w:val="20"/>
              </w:rPr>
              <w:t>WRITING</w:t>
            </w:r>
          </w:p>
        </w:tc>
      </w:tr>
      <w:tr w:rsidR="00DD2B53" w:rsidRPr="00EC06DD" w:rsidTr="008B7019">
        <w:tc>
          <w:tcPr>
            <w:tcW w:w="1136" w:type="dxa"/>
            <w:gridSpan w:val="3"/>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DD2B53" w:rsidRPr="002A39F1" w:rsidRDefault="00DD2B53" w:rsidP="00842EAC">
            <w:pPr>
              <w:spacing w:after="40" w:line="240" w:lineRule="auto"/>
              <w:jc w:val="center"/>
              <w:rPr>
                <w:rFonts w:cstheme="minorHAnsi"/>
                <w:b/>
                <w:sz w:val="18"/>
                <w:szCs w:val="20"/>
              </w:rPr>
            </w:pPr>
          </w:p>
        </w:tc>
        <w:tc>
          <w:tcPr>
            <w:tcW w:w="3543" w:type="dxa"/>
            <w:tcBorders>
              <w:top w:val="single" w:sz="12" w:space="0" w:color="auto"/>
              <w:left w:val="single" w:sz="18" w:space="0" w:color="auto"/>
              <w:bottom w:val="single" w:sz="18" w:space="0" w:color="auto"/>
              <w:right w:val="single" w:sz="12" w:space="0" w:color="auto"/>
            </w:tcBorders>
            <w:shd w:val="clear" w:color="auto" w:fill="B6DDE8"/>
            <w:vAlign w:val="center"/>
          </w:tcPr>
          <w:p w:rsidR="00DD2B53" w:rsidRPr="00136832" w:rsidRDefault="00DD2B53" w:rsidP="0039028C">
            <w:pPr>
              <w:spacing w:after="40" w:line="240" w:lineRule="auto"/>
              <w:jc w:val="center"/>
              <w:rPr>
                <w:rFonts w:cstheme="minorHAnsi"/>
                <w:b/>
                <w:szCs w:val="20"/>
              </w:rPr>
            </w:pPr>
            <w:r w:rsidRPr="00136832">
              <w:rPr>
                <w:rFonts w:cstheme="minorHAnsi"/>
                <w:b/>
                <w:szCs w:val="20"/>
              </w:rPr>
              <w:t>Transcription</w:t>
            </w:r>
          </w:p>
        </w:tc>
        <w:tc>
          <w:tcPr>
            <w:tcW w:w="3401" w:type="dxa"/>
            <w:gridSpan w:val="2"/>
            <w:tcBorders>
              <w:top w:val="single" w:sz="12" w:space="0" w:color="auto"/>
              <w:left w:val="single" w:sz="12"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DD2B53" w:rsidRPr="00136832" w:rsidRDefault="00DD2B53" w:rsidP="0039028C">
            <w:pPr>
              <w:spacing w:after="40" w:line="240" w:lineRule="auto"/>
              <w:jc w:val="center"/>
              <w:rPr>
                <w:rFonts w:cstheme="minorHAnsi"/>
                <w:b/>
                <w:szCs w:val="20"/>
              </w:rPr>
            </w:pPr>
            <w:r w:rsidRPr="00136832">
              <w:rPr>
                <w:rFonts w:cstheme="minorHAnsi"/>
                <w:b/>
                <w:szCs w:val="20"/>
              </w:rPr>
              <w:t>Handwriting</w:t>
            </w:r>
          </w:p>
        </w:tc>
        <w:tc>
          <w:tcPr>
            <w:tcW w:w="3544" w:type="dxa"/>
            <w:tcBorders>
              <w:top w:val="single" w:sz="12" w:space="0" w:color="auto"/>
              <w:left w:val="single" w:sz="12" w:space="0" w:color="auto"/>
              <w:bottom w:val="single" w:sz="18" w:space="0" w:color="auto"/>
              <w:right w:val="single" w:sz="12" w:space="0" w:color="auto"/>
            </w:tcBorders>
            <w:shd w:val="clear" w:color="auto" w:fill="B6DDE8"/>
            <w:vAlign w:val="center"/>
          </w:tcPr>
          <w:p w:rsidR="00DD2B53" w:rsidRPr="00136832" w:rsidRDefault="00DD2B53" w:rsidP="0039028C">
            <w:pPr>
              <w:spacing w:after="40" w:line="240" w:lineRule="auto"/>
              <w:jc w:val="center"/>
              <w:rPr>
                <w:rFonts w:cstheme="minorHAnsi"/>
                <w:b/>
                <w:szCs w:val="20"/>
              </w:rPr>
            </w:pPr>
            <w:r w:rsidRPr="00136832">
              <w:rPr>
                <w:rFonts w:cstheme="minorHAnsi"/>
                <w:b/>
                <w:szCs w:val="20"/>
              </w:rPr>
              <w:t>Composition</w:t>
            </w:r>
          </w:p>
          <w:p w:rsidR="00DD2B53" w:rsidRPr="00136832" w:rsidRDefault="00DD2B53" w:rsidP="0039028C">
            <w:pPr>
              <w:spacing w:after="40" w:line="240" w:lineRule="auto"/>
              <w:jc w:val="center"/>
              <w:rPr>
                <w:rFonts w:cstheme="minorHAnsi"/>
                <w:szCs w:val="20"/>
              </w:rPr>
            </w:pPr>
            <w:r w:rsidRPr="00136832">
              <w:rPr>
                <w:rFonts w:cstheme="minorHAnsi"/>
                <w:szCs w:val="20"/>
              </w:rPr>
              <w:t>Composition and Effect</w:t>
            </w:r>
          </w:p>
        </w:tc>
        <w:tc>
          <w:tcPr>
            <w:tcW w:w="3402" w:type="dxa"/>
            <w:tcBorders>
              <w:top w:val="single" w:sz="12" w:space="0" w:color="auto"/>
              <w:left w:val="single" w:sz="12"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DD2B53" w:rsidRPr="00136832" w:rsidRDefault="00136832" w:rsidP="0039028C">
            <w:pPr>
              <w:spacing w:after="40" w:line="240" w:lineRule="auto"/>
              <w:jc w:val="center"/>
              <w:rPr>
                <w:rFonts w:cstheme="minorHAnsi"/>
                <w:b/>
                <w:szCs w:val="20"/>
              </w:rPr>
            </w:pPr>
            <w:r>
              <w:rPr>
                <w:rFonts w:cstheme="minorHAnsi"/>
                <w:b/>
                <w:szCs w:val="20"/>
              </w:rPr>
              <w:t>Composition</w:t>
            </w:r>
          </w:p>
          <w:p w:rsidR="00DD2B53" w:rsidRPr="00136832" w:rsidRDefault="00DD2B53" w:rsidP="0039028C">
            <w:pPr>
              <w:spacing w:after="40" w:line="240" w:lineRule="auto"/>
              <w:jc w:val="center"/>
              <w:rPr>
                <w:rFonts w:cstheme="minorHAnsi"/>
                <w:szCs w:val="20"/>
              </w:rPr>
            </w:pPr>
            <w:r w:rsidRPr="00136832">
              <w:rPr>
                <w:rFonts w:cstheme="minorHAnsi"/>
                <w:szCs w:val="20"/>
              </w:rPr>
              <w:t>Text Structure and Organisation</w:t>
            </w:r>
          </w:p>
        </w:tc>
        <w:tc>
          <w:tcPr>
            <w:tcW w:w="3402" w:type="dxa"/>
            <w:tcBorders>
              <w:top w:val="single" w:sz="12" w:space="0" w:color="auto"/>
              <w:left w:val="single" w:sz="12" w:space="0" w:color="auto"/>
              <w:bottom w:val="single" w:sz="18" w:space="0" w:color="auto"/>
              <w:right w:val="single" w:sz="18" w:space="0" w:color="auto"/>
            </w:tcBorders>
            <w:shd w:val="clear" w:color="auto" w:fill="B6DDE8"/>
            <w:vAlign w:val="center"/>
          </w:tcPr>
          <w:p w:rsidR="00DD2B53" w:rsidRPr="00136832" w:rsidRDefault="00136832" w:rsidP="0039028C">
            <w:pPr>
              <w:spacing w:after="40" w:line="240" w:lineRule="auto"/>
              <w:jc w:val="center"/>
              <w:rPr>
                <w:rFonts w:cstheme="minorHAnsi"/>
                <w:b/>
                <w:szCs w:val="20"/>
              </w:rPr>
            </w:pPr>
            <w:r>
              <w:rPr>
                <w:rFonts w:cstheme="minorHAnsi"/>
                <w:b/>
                <w:szCs w:val="20"/>
              </w:rPr>
              <w:t>Composition</w:t>
            </w:r>
          </w:p>
          <w:p w:rsidR="00DD2B53" w:rsidRPr="00136832" w:rsidRDefault="00DD2B53" w:rsidP="0039028C">
            <w:pPr>
              <w:spacing w:after="40" w:line="240" w:lineRule="auto"/>
              <w:jc w:val="center"/>
              <w:rPr>
                <w:rFonts w:cstheme="minorHAnsi"/>
                <w:szCs w:val="20"/>
              </w:rPr>
            </w:pPr>
            <w:r w:rsidRPr="00136832">
              <w:rPr>
                <w:rFonts w:cstheme="minorHAnsi"/>
                <w:szCs w:val="20"/>
              </w:rPr>
              <w:t>Se</w:t>
            </w:r>
            <w:r w:rsidR="0039028C" w:rsidRPr="00136832">
              <w:rPr>
                <w:rFonts w:cstheme="minorHAnsi"/>
                <w:szCs w:val="20"/>
              </w:rPr>
              <w:t>ntence Structure</w:t>
            </w:r>
          </w:p>
        </w:tc>
        <w:tc>
          <w:tcPr>
            <w:tcW w:w="3544" w:type="dxa"/>
            <w:tcBorders>
              <w:top w:val="single" w:sz="12" w:space="0" w:color="auto"/>
              <w:left w:val="single" w:sz="12" w:space="0" w:color="auto"/>
              <w:bottom w:val="single" w:sz="18" w:space="0" w:color="auto"/>
              <w:right w:val="single" w:sz="18" w:space="0" w:color="auto"/>
            </w:tcBorders>
            <w:shd w:val="clear" w:color="auto" w:fill="B6DDE8"/>
            <w:vAlign w:val="center"/>
          </w:tcPr>
          <w:p w:rsidR="00DD2B53" w:rsidRPr="00136832" w:rsidRDefault="00DD2B53" w:rsidP="0039028C">
            <w:pPr>
              <w:spacing w:after="40" w:line="240" w:lineRule="auto"/>
              <w:jc w:val="center"/>
              <w:rPr>
                <w:rFonts w:cstheme="minorHAnsi"/>
                <w:b/>
                <w:szCs w:val="20"/>
              </w:rPr>
            </w:pPr>
            <w:r w:rsidRPr="00136832">
              <w:rPr>
                <w:rFonts w:cstheme="minorHAnsi"/>
                <w:b/>
                <w:szCs w:val="20"/>
              </w:rPr>
              <w:t>Vocabulary, grammar and punctuation</w:t>
            </w:r>
          </w:p>
        </w:tc>
      </w:tr>
      <w:tr w:rsidR="00DD2B53" w:rsidRPr="00C95564" w:rsidTr="008B7019">
        <w:trPr>
          <w:cantSplit/>
          <w:trHeight w:val="4303"/>
        </w:trPr>
        <w:tc>
          <w:tcPr>
            <w:tcW w:w="1136" w:type="dxa"/>
            <w:gridSpan w:val="3"/>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DD2B53" w:rsidRPr="00C95564" w:rsidRDefault="00DD2B53" w:rsidP="00842EAC">
            <w:pPr>
              <w:spacing w:after="40" w:line="240" w:lineRule="auto"/>
              <w:ind w:left="113" w:right="113"/>
              <w:jc w:val="center"/>
              <w:rPr>
                <w:rFonts w:cstheme="minorHAnsi"/>
                <w:b/>
                <w:sz w:val="38"/>
                <w:szCs w:val="20"/>
              </w:rPr>
            </w:pPr>
            <w:r w:rsidRPr="00C95564">
              <w:rPr>
                <w:rFonts w:cstheme="minorHAnsi"/>
                <w:b/>
                <w:sz w:val="38"/>
                <w:szCs w:val="20"/>
              </w:rPr>
              <w:t>Phase 1</w:t>
            </w:r>
          </w:p>
        </w:tc>
        <w:tc>
          <w:tcPr>
            <w:tcW w:w="3543" w:type="dxa"/>
            <w:tcBorders>
              <w:top w:val="single" w:sz="12" w:space="0" w:color="auto"/>
              <w:left w:val="single" w:sz="18" w:space="0" w:color="auto"/>
              <w:bottom w:val="single" w:sz="18" w:space="0" w:color="auto"/>
              <w:right w:val="single" w:sz="12" w:space="0" w:color="auto"/>
            </w:tcBorders>
            <w:shd w:val="clear" w:color="auto" w:fill="auto"/>
          </w:tcPr>
          <w:p w:rsidR="004D1805" w:rsidRPr="00C95564" w:rsidRDefault="0039028C" w:rsidP="008B7019">
            <w:pPr>
              <w:pStyle w:val="bulletundernumbered"/>
              <w:numPr>
                <w:ilvl w:val="0"/>
                <w:numId w:val="12"/>
              </w:numPr>
              <w:spacing w:after="40" w:line="240" w:lineRule="auto"/>
              <w:ind w:left="720" w:right="122"/>
              <w:rPr>
                <w:rFonts w:asciiTheme="minorHAnsi" w:hAnsiTheme="minorHAnsi" w:cstheme="minorHAnsi"/>
                <w:b/>
                <w:i/>
                <w:sz w:val="20"/>
                <w:szCs w:val="20"/>
              </w:rPr>
            </w:pPr>
            <w:r w:rsidRPr="00C95564">
              <w:rPr>
                <w:rFonts w:asciiTheme="minorHAnsi" w:hAnsiTheme="minorHAnsi" w:cstheme="minorHAnsi"/>
                <w:b/>
                <w:i/>
                <w:sz w:val="20"/>
                <w:szCs w:val="20"/>
              </w:rPr>
              <w:t>Spell by s</w:t>
            </w:r>
            <w:r w:rsidR="004D1805" w:rsidRPr="00C95564">
              <w:rPr>
                <w:rFonts w:asciiTheme="minorHAnsi" w:hAnsiTheme="minorHAnsi" w:cstheme="minorHAnsi"/>
                <w:b/>
                <w:i/>
                <w:sz w:val="20"/>
                <w:szCs w:val="20"/>
              </w:rPr>
              <w:t>egmenting spoken words into phonemes and represent these by graphemes, spelling many correctly</w:t>
            </w:r>
          </w:p>
          <w:p w:rsidR="00DD2B53" w:rsidRPr="008B7019" w:rsidRDefault="00DD2B53" w:rsidP="008B7019">
            <w:pPr>
              <w:pStyle w:val="bulletundertext"/>
              <w:numPr>
                <w:ilvl w:val="0"/>
                <w:numId w:val="0"/>
              </w:numPr>
              <w:spacing w:after="40" w:line="240" w:lineRule="auto"/>
              <w:ind w:left="360" w:right="122"/>
              <w:rPr>
                <w:rFonts w:asciiTheme="minorHAnsi" w:hAnsiTheme="minorHAnsi" w:cstheme="minorHAnsi"/>
                <w:b/>
                <w:i/>
                <w:sz w:val="14"/>
                <w:szCs w:val="20"/>
              </w:rPr>
            </w:pPr>
          </w:p>
          <w:p w:rsidR="005247A3" w:rsidRDefault="004D1805" w:rsidP="008B7019">
            <w:pPr>
              <w:pStyle w:val="bulletundernumbered"/>
              <w:numPr>
                <w:ilvl w:val="0"/>
                <w:numId w:val="12"/>
              </w:numPr>
              <w:spacing w:after="40" w:line="240" w:lineRule="auto"/>
              <w:ind w:left="720" w:right="122"/>
              <w:rPr>
                <w:rFonts w:asciiTheme="minorHAnsi" w:hAnsiTheme="minorHAnsi" w:cstheme="minorHAnsi"/>
                <w:b/>
                <w:i/>
                <w:sz w:val="20"/>
                <w:szCs w:val="20"/>
              </w:rPr>
            </w:pPr>
            <w:r w:rsidRPr="00C95564">
              <w:rPr>
                <w:rFonts w:asciiTheme="minorHAnsi" w:hAnsiTheme="minorHAnsi" w:cstheme="minorHAnsi"/>
                <w:b/>
                <w:i/>
                <w:sz w:val="20"/>
                <w:szCs w:val="20"/>
              </w:rPr>
              <w:t>Spell by l</w:t>
            </w:r>
            <w:r w:rsidR="00DD2B53" w:rsidRPr="00C95564">
              <w:rPr>
                <w:rFonts w:asciiTheme="minorHAnsi" w:hAnsiTheme="minorHAnsi" w:cstheme="minorHAnsi"/>
                <w:b/>
                <w:i/>
                <w:sz w:val="20"/>
                <w:szCs w:val="20"/>
              </w:rPr>
              <w:t>earning new ways of spelling phonemes for which one or m</w:t>
            </w:r>
            <w:r w:rsidR="005247A3">
              <w:rPr>
                <w:rFonts w:asciiTheme="minorHAnsi" w:hAnsiTheme="minorHAnsi" w:cstheme="minorHAnsi"/>
                <w:b/>
                <w:i/>
                <w:sz w:val="20"/>
                <w:szCs w:val="20"/>
              </w:rPr>
              <w:t>ore spellings are already known</w:t>
            </w:r>
          </w:p>
          <w:p w:rsidR="005247A3" w:rsidRPr="008B7019" w:rsidRDefault="005247A3" w:rsidP="008B7019">
            <w:pPr>
              <w:pStyle w:val="bulletundernumbered"/>
              <w:numPr>
                <w:ilvl w:val="0"/>
                <w:numId w:val="0"/>
              </w:numPr>
              <w:spacing w:after="40" w:line="240" w:lineRule="auto"/>
              <w:ind w:left="717" w:right="122"/>
              <w:rPr>
                <w:rFonts w:asciiTheme="minorHAnsi" w:hAnsiTheme="minorHAnsi" w:cstheme="minorHAnsi"/>
                <w:b/>
                <w:i/>
                <w:sz w:val="12"/>
                <w:szCs w:val="20"/>
              </w:rPr>
            </w:pPr>
          </w:p>
          <w:p w:rsidR="00DD2B53" w:rsidRPr="00C95564" w:rsidRDefault="00DD2B53" w:rsidP="008B7019">
            <w:pPr>
              <w:pStyle w:val="bulletundernumbered"/>
              <w:numPr>
                <w:ilvl w:val="0"/>
                <w:numId w:val="12"/>
              </w:numPr>
              <w:spacing w:after="40" w:line="240" w:lineRule="auto"/>
              <w:ind w:left="720" w:right="122"/>
              <w:rPr>
                <w:rFonts w:asciiTheme="minorHAnsi" w:hAnsiTheme="minorHAnsi" w:cstheme="minorHAnsi"/>
                <w:b/>
                <w:i/>
                <w:sz w:val="20"/>
                <w:szCs w:val="20"/>
              </w:rPr>
            </w:pPr>
            <w:r w:rsidRPr="00C95564">
              <w:rPr>
                <w:rFonts w:asciiTheme="minorHAnsi" w:hAnsiTheme="minorHAnsi" w:cstheme="minorHAnsi"/>
                <w:b/>
                <w:i/>
                <w:sz w:val="20"/>
                <w:szCs w:val="20"/>
              </w:rPr>
              <w:t xml:space="preserve"> </w:t>
            </w:r>
            <w:r w:rsidR="005247A3">
              <w:rPr>
                <w:rFonts w:asciiTheme="minorHAnsi" w:hAnsiTheme="minorHAnsi" w:cstheme="minorHAnsi"/>
                <w:b/>
                <w:i/>
                <w:sz w:val="20"/>
                <w:szCs w:val="20"/>
              </w:rPr>
              <w:t>Spell</w:t>
            </w:r>
            <w:r w:rsidRPr="00C95564">
              <w:rPr>
                <w:rFonts w:asciiTheme="minorHAnsi" w:hAnsiTheme="minorHAnsi" w:cstheme="minorHAnsi"/>
                <w:b/>
                <w:i/>
                <w:sz w:val="20"/>
                <w:szCs w:val="20"/>
              </w:rPr>
              <w:t xml:space="preserve"> common homophones</w:t>
            </w:r>
          </w:p>
          <w:p w:rsidR="00E71DA9" w:rsidRPr="008B7019" w:rsidRDefault="00E71DA9" w:rsidP="008B7019">
            <w:pPr>
              <w:pStyle w:val="bulletundernumbered"/>
              <w:numPr>
                <w:ilvl w:val="0"/>
                <w:numId w:val="0"/>
              </w:numPr>
              <w:spacing w:after="40" w:line="240" w:lineRule="auto"/>
              <w:ind w:left="717" w:right="122"/>
              <w:rPr>
                <w:rFonts w:asciiTheme="minorHAnsi" w:hAnsiTheme="minorHAnsi" w:cstheme="minorHAnsi"/>
                <w:b/>
                <w:i/>
                <w:sz w:val="14"/>
                <w:szCs w:val="20"/>
              </w:rPr>
            </w:pPr>
          </w:p>
          <w:p w:rsidR="00DD2B53" w:rsidRPr="00026CB3" w:rsidRDefault="004D1805" w:rsidP="008B7019">
            <w:pPr>
              <w:pStyle w:val="bulletundernumbered"/>
              <w:numPr>
                <w:ilvl w:val="0"/>
                <w:numId w:val="12"/>
              </w:numPr>
              <w:spacing w:after="40" w:line="240" w:lineRule="auto"/>
              <w:ind w:left="720" w:right="122"/>
              <w:rPr>
                <w:rFonts w:asciiTheme="minorHAnsi" w:hAnsiTheme="minorHAnsi" w:cstheme="minorHAnsi"/>
                <w:color w:val="FF0000"/>
                <w:sz w:val="20"/>
                <w:szCs w:val="20"/>
              </w:rPr>
            </w:pPr>
            <w:r w:rsidRPr="00C95564">
              <w:rPr>
                <w:rFonts w:asciiTheme="minorHAnsi" w:hAnsiTheme="minorHAnsi" w:cstheme="minorHAnsi"/>
                <w:sz w:val="20"/>
                <w:szCs w:val="20"/>
              </w:rPr>
              <w:t>S</w:t>
            </w:r>
            <w:r w:rsidR="00DD2B53" w:rsidRPr="00C95564">
              <w:rPr>
                <w:rFonts w:asciiTheme="minorHAnsi" w:hAnsiTheme="minorHAnsi" w:cstheme="minorHAnsi"/>
                <w:sz w:val="20"/>
                <w:szCs w:val="20"/>
              </w:rPr>
              <w:t>pell common exception words</w:t>
            </w:r>
            <w:r w:rsidR="00026CB3">
              <w:rPr>
                <w:rFonts w:asciiTheme="minorHAnsi" w:hAnsiTheme="minorHAnsi" w:cstheme="minorHAnsi"/>
                <w:sz w:val="20"/>
                <w:szCs w:val="20"/>
              </w:rPr>
              <w:t xml:space="preserve"> </w:t>
            </w:r>
            <w:r w:rsidR="00026CB3" w:rsidRPr="00026CB3">
              <w:rPr>
                <w:rFonts w:asciiTheme="minorHAnsi" w:hAnsiTheme="minorHAnsi" w:cstheme="minorHAnsi"/>
                <w:color w:val="FF0000"/>
                <w:sz w:val="20"/>
                <w:szCs w:val="20"/>
              </w:rPr>
              <w:t>taught so far</w:t>
            </w:r>
          </w:p>
          <w:p w:rsidR="00E71DA9" w:rsidRPr="008B7019" w:rsidRDefault="00E71DA9" w:rsidP="008B7019">
            <w:pPr>
              <w:pStyle w:val="bulletundernumbered"/>
              <w:numPr>
                <w:ilvl w:val="0"/>
                <w:numId w:val="0"/>
              </w:numPr>
              <w:spacing w:after="40" w:line="240" w:lineRule="auto"/>
              <w:ind w:left="360" w:right="122"/>
              <w:rPr>
                <w:rFonts w:asciiTheme="minorHAnsi" w:hAnsiTheme="minorHAnsi" w:cstheme="minorHAnsi"/>
                <w:sz w:val="12"/>
                <w:szCs w:val="20"/>
              </w:rPr>
            </w:pPr>
          </w:p>
          <w:p w:rsidR="00DD2B53" w:rsidRPr="00C95564" w:rsidRDefault="00DD2B53" w:rsidP="008B7019">
            <w:pPr>
              <w:pStyle w:val="bulletundertext"/>
              <w:numPr>
                <w:ilvl w:val="0"/>
                <w:numId w:val="12"/>
              </w:numPr>
              <w:spacing w:after="40" w:line="240" w:lineRule="auto"/>
              <w:ind w:left="720" w:right="122"/>
              <w:rPr>
                <w:rFonts w:asciiTheme="minorHAnsi" w:hAnsiTheme="minorHAnsi" w:cstheme="minorHAnsi"/>
                <w:sz w:val="20"/>
                <w:szCs w:val="20"/>
              </w:rPr>
            </w:pPr>
            <w:r w:rsidRPr="006733AC">
              <w:rPr>
                <w:rFonts w:asciiTheme="minorHAnsi" w:hAnsiTheme="minorHAnsi" w:cstheme="minorHAnsi"/>
                <w:sz w:val="20"/>
                <w:szCs w:val="20"/>
              </w:rPr>
              <w:t>Add suffixes to spell longer words, including –</w:t>
            </w:r>
            <w:proofErr w:type="spellStart"/>
            <w:r w:rsidRPr="006733AC">
              <w:rPr>
                <w:rFonts w:asciiTheme="minorHAnsi" w:hAnsiTheme="minorHAnsi" w:cstheme="minorHAnsi"/>
                <w:sz w:val="20"/>
                <w:szCs w:val="20"/>
              </w:rPr>
              <w:t>ly</w:t>
            </w:r>
            <w:proofErr w:type="spellEnd"/>
            <w:r w:rsidR="003F1464" w:rsidRPr="006733AC">
              <w:rPr>
                <w:rFonts w:asciiTheme="minorHAnsi" w:hAnsiTheme="minorHAnsi" w:cstheme="minorHAnsi"/>
                <w:sz w:val="20"/>
                <w:szCs w:val="20"/>
              </w:rPr>
              <w:t xml:space="preserve"> </w:t>
            </w:r>
          </w:p>
        </w:tc>
        <w:tc>
          <w:tcPr>
            <w:tcW w:w="3401" w:type="dxa"/>
            <w:gridSpan w:val="2"/>
            <w:tcBorders>
              <w:top w:val="single" w:sz="12"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DD2B53" w:rsidRPr="00C95564" w:rsidRDefault="00136832" w:rsidP="008B7019">
            <w:pPr>
              <w:pStyle w:val="bulletundertext"/>
              <w:numPr>
                <w:ilvl w:val="0"/>
                <w:numId w:val="12"/>
              </w:numPr>
              <w:spacing w:after="40" w:line="240" w:lineRule="auto"/>
              <w:ind w:right="122"/>
              <w:rPr>
                <w:rFonts w:asciiTheme="minorHAnsi" w:hAnsiTheme="minorHAnsi" w:cstheme="minorHAnsi"/>
                <w:sz w:val="20"/>
                <w:szCs w:val="20"/>
              </w:rPr>
            </w:pPr>
            <w:r w:rsidRPr="00C95564">
              <w:rPr>
                <w:rFonts w:asciiTheme="minorHAnsi" w:hAnsiTheme="minorHAnsi" w:cstheme="minorHAnsi"/>
                <w:sz w:val="20"/>
                <w:szCs w:val="20"/>
              </w:rPr>
              <w:t>For</w:t>
            </w:r>
            <w:r w:rsidR="00AF6259">
              <w:rPr>
                <w:rFonts w:asciiTheme="minorHAnsi" w:hAnsiTheme="minorHAnsi" w:cstheme="minorHAnsi"/>
                <w:sz w:val="20"/>
                <w:szCs w:val="20"/>
              </w:rPr>
              <w:t>m</w:t>
            </w:r>
            <w:r w:rsidR="00DD2B53" w:rsidRPr="00C95564">
              <w:rPr>
                <w:rFonts w:asciiTheme="minorHAnsi" w:hAnsiTheme="minorHAnsi" w:cstheme="minorHAnsi"/>
                <w:sz w:val="20"/>
                <w:szCs w:val="20"/>
              </w:rPr>
              <w:t xml:space="preserve"> lower-case letters of the correct size relative to one another</w:t>
            </w:r>
          </w:p>
          <w:p w:rsidR="00E71DA9" w:rsidRPr="00C95564" w:rsidRDefault="00E71DA9" w:rsidP="008B7019">
            <w:pPr>
              <w:pStyle w:val="bulletundertext"/>
              <w:numPr>
                <w:ilvl w:val="0"/>
                <w:numId w:val="0"/>
              </w:numPr>
              <w:spacing w:after="40" w:line="240" w:lineRule="auto"/>
              <w:ind w:left="357" w:right="122" w:hanging="357"/>
              <w:rPr>
                <w:rFonts w:asciiTheme="minorHAnsi" w:hAnsiTheme="minorHAnsi" w:cstheme="minorHAnsi"/>
                <w:sz w:val="20"/>
                <w:szCs w:val="20"/>
              </w:rPr>
            </w:pPr>
          </w:p>
          <w:p w:rsidR="00E71DA9" w:rsidRPr="008B7019" w:rsidRDefault="00E71DA9" w:rsidP="008B7019">
            <w:pPr>
              <w:pStyle w:val="bulletundertext"/>
              <w:numPr>
                <w:ilvl w:val="0"/>
                <w:numId w:val="0"/>
              </w:numPr>
              <w:spacing w:after="40" w:line="240" w:lineRule="auto"/>
              <w:ind w:right="122"/>
              <w:rPr>
                <w:rFonts w:asciiTheme="minorHAnsi" w:hAnsiTheme="minorHAnsi" w:cstheme="minorHAnsi"/>
                <w:sz w:val="8"/>
                <w:szCs w:val="20"/>
              </w:rPr>
            </w:pPr>
          </w:p>
          <w:p w:rsidR="00DD2B53" w:rsidRPr="00C95564" w:rsidRDefault="00DD2B53" w:rsidP="008B7019">
            <w:pPr>
              <w:pStyle w:val="bulletundertext"/>
              <w:numPr>
                <w:ilvl w:val="0"/>
                <w:numId w:val="12"/>
              </w:numPr>
              <w:spacing w:after="40" w:line="240" w:lineRule="auto"/>
              <w:ind w:right="122"/>
              <w:rPr>
                <w:rFonts w:asciiTheme="minorHAnsi" w:hAnsiTheme="minorHAnsi" w:cstheme="minorHAnsi"/>
                <w:b/>
                <w:i/>
                <w:sz w:val="20"/>
                <w:szCs w:val="20"/>
              </w:rPr>
            </w:pPr>
            <w:r w:rsidRPr="00C95564">
              <w:rPr>
                <w:rFonts w:asciiTheme="minorHAnsi" w:hAnsiTheme="minorHAnsi" w:cstheme="minorHAnsi"/>
                <w:b/>
                <w:i/>
                <w:sz w:val="20"/>
                <w:szCs w:val="20"/>
              </w:rPr>
              <w:t>Write capital letters and digits of the correct size, orientation and relationship to one another and to lower case letters</w:t>
            </w:r>
          </w:p>
          <w:p w:rsidR="00E71DA9" w:rsidRPr="00C95564" w:rsidRDefault="00E71DA9" w:rsidP="008B7019">
            <w:pPr>
              <w:pStyle w:val="bulletundertext"/>
              <w:numPr>
                <w:ilvl w:val="0"/>
                <w:numId w:val="0"/>
              </w:numPr>
              <w:spacing w:after="40" w:line="240" w:lineRule="auto"/>
              <w:ind w:right="122"/>
              <w:rPr>
                <w:rFonts w:asciiTheme="minorHAnsi" w:hAnsiTheme="minorHAnsi" w:cstheme="minorHAnsi"/>
                <w:b/>
                <w:i/>
                <w:sz w:val="20"/>
                <w:szCs w:val="20"/>
              </w:rPr>
            </w:pPr>
          </w:p>
          <w:p w:rsidR="00DD2B53" w:rsidRPr="00C95564" w:rsidRDefault="00DD2B53" w:rsidP="008B7019">
            <w:pPr>
              <w:pStyle w:val="bulletundertext"/>
              <w:numPr>
                <w:ilvl w:val="0"/>
                <w:numId w:val="12"/>
              </w:numPr>
              <w:spacing w:after="40" w:line="240" w:lineRule="auto"/>
              <w:ind w:right="122"/>
              <w:rPr>
                <w:rFonts w:asciiTheme="minorHAnsi" w:hAnsiTheme="minorHAnsi" w:cstheme="minorHAnsi"/>
                <w:sz w:val="20"/>
                <w:szCs w:val="20"/>
              </w:rPr>
            </w:pPr>
            <w:r w:rsidRPr="00C95564">
              <w:rPr>
                <w:rFonts w:asciiTheme="minorHAnsi" w:hAnsiTheme="minorHAnsi" w:cstheme="minorHAnsi"/>
                <w:sz w:val="20"/>
                <w:szCs w:val="20"/>
              </w:rPr>
              <w:t>Use spacing between words that r</w:t>
            </w:r>
            <w:r w:rsidR="00C35310" w:rsidRPr="00C95564">
              <w:rPr>
                <w:rFonts w:asciiTheme="minorHAnsi" w:hAnsiTheme="minorHAnsi" w:cstheme="minorHAnsi"/>
                <w:sz w:val="20"/>
                <w:szCs w:val="20"/>
              </w:rPr>
              <w:t>eflects the size of the letters</w:t>
            </w:r>
          </w:p>
        </w:tc>
        <w:tc>
          <w:tcPr>
            <w:tcW w:w="3544" w:type="dxa"/>
            <w:tcBorders>
              <w:top w:val="single" w:sz="12" w:space="0" w:color="auto"/>
              <w:left w:val="single" w:sz="12" w:space="0" w:color="auto"/>
              <w:bottom w:val="single" w:sz="18" w:space="0" w:color="auto"/>
              <w:right w:val="single" w:sz="12" w:space="0" w:color="auto"/>
            </w:tcBorders>
            <w:shd w:val="clear" w:color="auto" w:fill="auto"/>
          </w:tcPr>
          <w:p w:rsidR="00DD2B53" w:rsidRPr="00C95564" w:rsidRDefault="00DD2B53" w:rsidP="008B7019">
            <w:pPr>
              <w:pStyle w:val="bulletundernumbered"/>
              <w:numPr>
                <w:ilvl w:val="0"/>
                <w:numId w:val="12"/>
              </w:numPr>
              <w:spacing w:after="40" w:line="240" w:lineRule="auto"/>
              <w:ind w:left="720"/>
              <w:rPr>
                <w:rFonts w:asciiTheme="minorHAnsi" w:hAnsiTheme="minorHAnsi" w:cstheme="minorHAnsi"/>
                <w:sz w:val="20"/>
                <w:szCs w:val="20"/>
              </w:rPr>
            </w:pPr>
            <w:r w:rsidRPr="006733AC">
              <w:rPr>
                <w:rFonts w:asciiTheme="minorHAnsi" w:hAnsiTheme="minorHAnsi" w:cstheme="minorHAnsi"/>
                <w:sz w:val="20"/>
                <w:szCs w:val="20"/>
              </w:rPr>
              <w:t>Consider what they are going to write before beginning by</w:t>
            </w:r>
            <w:r w:rsidR="0039028C" w:rsidRPr="00C95564">
              <w:rPr>
                <w:rFonts w:asciiTheme="minorHAnsi" w:hAnsiTheme="minorHAnsi" w:cstheme="minorHAnsi"/>
                <w:sz w:val="20"/>
                <w:szCs w:val="20"/>
              </w:rPr>
              <w:t xml:space="preserve"> p</w:t>
            </w:r>
            <w:r w:rsidRPr="00C95564">
              <w:rPr>
                <w:rFonts w:asciiTheme="minorHAnsi" w:hAnsiTheme="minorHAnsi" w:cstheme="minorHAnsi"/>
                <w:sz w:val="20"/>
                <w:szCs w:val="20"/>
              </w:rPr>
              <w:t>lanning or saying out loud what they are going to write about</w:t>
            </w:r>
          </w:p>
          <w:p w:rsidR="00E71DA9" w:rsidRPr="00C95564" w:rsidRDefault="00E71DA9" w:rsidP="008B7019">
            <w:pPr>
              <w:pStyle w:val="bulletundernumbered"/>
              <w:numPr>
                <w:ilvl w:val="0"/>
                <w:numId w:val="0"/>
              </w:numPr>
              <w:spacing w:after="40" w:line="240" w:lineRule="auto"/>
              <w:ind w:left="360"/>
              <w:rPr>
                <w:rFonts w:asciiTheme="minorHAnsi" w:hAnsiTheme="minorHAnsi" w:cstheme="minorHAnsi"/>
                <w:color w:val="FF0000"/>
                <w:sz w:val="20"/>
                <w:szCs w:val="20"/>
              </w:rPr>
            </w:pPr>
          </w:p>
          <w:p w:rsidR="00DD2B53" w:rsidRPr="00C95564" w:rsidRDefault="0085589E" w:rsidP="008B7019">
            <w:pPr>
              <w:pStyle w:val="bulletundernumbered"/>
              <w:numPr>
                <w:ilvl w:val="0"/>
                <w:numId w:val="12"/>
              </w:numPr>
              <w:spacing w:after="40" w:line="240" w:lineRule="auto"/>
              <w:ind w:left="720"/>
              <w:rPr>
                <w:rFonts w:asciiTheme="minorHAnsi" w:hAnsiTheme="minorHAnsi" w:cstheme="minorHAnsi"/>
                <w:sz w:val="20"/>
                <w:szCs w:val="20"/>
              </w:rPr>
            </w:pPr>
            <w:r w:rsidRPr="00C95564">
              <w:rPr>
                <w:rFonts w:asciiTheme="minorHAnsi" w:hAnsiTheme="minorHAnsi" w:cstheme="minorHAnsi"/>
                <w:sz w:val="20"/>
                <w:szCs w:val="20"/>
              </w:rPr>
              <w:t>When planning, write</w:t>
            </w:r>
            <w:r w:rsidR="00DD2B53" w:rsidRPr="00C95564">
              <w:rPr>
                <w:rFonts w:asciiTheme="minorHAnsi" w:hAnsiTheme="minorHAnsi" w:cstheme="minorHAnsi"/>
                <w:sz w:val="20"/>
                <w:szCs w:val="20"/>
              </w:rPr>
              <w:t xml:space="preserve"> down ideas and/or key words, including new vocabulary</w:t>
            </w:r>
          </w:p>
          <w:p w:rsidR="0039028C" w:rsidRPr="00C95564" w:rsidRDefault="0039028C" w:rsidP="008B7019">
            <w:pPr>
              <w:pStyle w:val="bulletundernumbered"/>
              <w:numPr>
                <w:ilvl w:val="0"/>
                <w:numId w:val="0"/>
              </w:numPr>
              <w:spacing w:after="40" w:line="240" w:lineRule="auto"/>
              <w:ind w:left="360"/>
              <w:rPr>
                <w:rFonts w:asciiTheme="minorHAnsi" w:hAnsiTheme="minorHAnsi" w:cstheme="minorHAnsi"/>
                <w:color w:val="FF0000"/>
                <w:sz w:val="20"/>
                <w:szCs w:val="20"/>
              </w:rPr>
            </w:pPr>
          </w:p>
          <w:p w:rsidR="00DD2B53" w:rsidRPr="00C95564" w:rsidRDefault="00DD2B53" w:rsidP="008B7019">
            <w:pPr>
              <w:pStyle w:val="bulletundernumbered"/>
              <w:numPr>
                <w:ilvl w:val="0"/>
                <w:numId w:val="12"/>
              </w:numPr>
              <w:spacing w:after="40" w:line="240" w:lineRule="auto"/>
              <w:ind w:left="720"/>
              <w:rPr>
                <w:rFonts w:asciiTheme="minorHAnsi" w:hAnsiTheme="minorHAnsi" w:cstheme="minorHAnsi"/>
                <w:sz w:val="20"/>
                <w:szCs w:val="20"/>
              </w:rPr>
            </w:pPr>
            <w:r w:rsidRPr="006733AC">
              <w:rPr>
                <w:rFonts w:asciiTheme="minorHAnsi" w:hAnsiTheme="minorHAnsi" w:cstheme="minorHAnsi"/>
                <w:sz w:val="20"/>
                <w:szCs w:val="20"/>
              </w:rPr>
              <w:t>Make simple additions, revisions and corrections to their own writing by</w:t>
            </w:r>
            <w:r w:rsidR="004D1805" w:rsidRPr="00C95564">
              <w:rPr>
                <w:rFonts w:asciiTheme="minorHAnsi" w:hAnsiTheme="minorHAnsi" w:cstheme="minorHAnsi"/>
                <w:sz w:val="20"/>
                <w:szCs w:val="20"/>
              </w:rPr>
              <w:t xml:space="preserve"> evaluating their writing with the teacher and other pupils</w:t>
            </w:r>
          </w:p>
          <w:p w:rsidR="00E71DA9" w:rsidRPr="008B7019" w:rsidRDefault="00E71DA9" w:rsidP="008B7019">
            <w:pPr>
              <w:pStyle w:val="bulletundernumbered"/>
              <w:numPr>
                <w:ilvl w:val="0"/>
                <w:numId w:val="0"/>
              </w:numPr>
              <w:spacing w:after="40" w:line="240" w:lineRule="auto"/>
              <w:ind w:left="360"/>
              <w:rPr>
                <w:rFonts w:asciiTheme="minorHAnsi" w:hAnsiTheme="minorHAnsi" w:cstheme="minorHAnsi"/>
                <w:sz w:val="16"/>
                <w:szCs w:val="20"/>
              </w:rPr>
            </w:pPr>
          </w:p>
          <w:p w:rsidR="00DD2B53" w:rsidRPr="00C95564" w:rsidRDefault="00DD2B53" w:rsidP="008B7019">
            <w:pPr>
              <w:pStyle w:val="bulletundernumbered"/>
              <w:numPr>
                <w:ilvl w:val="0"/>
                <w:numId w:val="12"/>
              </w:numPr>
              <w:spacing w:after="40" w:line="240" w:lineRule="auto"/>
              <w:ind w:left="720"/>
              <w:rPr>
                <w:rFonts w:asciiTheme="minorHAnsi" w:hAnsiTheme="minorHAnsi" w:cstheme="minorHAnsi"/>
                <w:color w:val="FF0000"/>
                <w:sz w:val="20"/>
                <w:szCs w:val="20"/>
              </w:rPr>
            </w:pPr>
            <w:r w:rsidRPr="00C95564">
              <w:rPr>
                <w:rFonts w:asciiTheme="minorHAnsi" w:hAnsiTheme="minorHAnsi" w:cstheme="minorHAnsi"/>
                <w:sz w:val="20"/>
                <w:szCs w:val="20"/>
              </w:rPr>
              <w:t>Re-read to check that writin</w:t>
            </w:r>
            <w:r w:rsidR="0085589E" w:rsidRPr="00C95564">
              <w:rPr>
                <w:rFonts w:asciiTheme="minorHAnsi" w:hAnsiTheme="minorHAnsi" w:cstheme="minorHAnsi"/>
                <w:sz w:val="20"/>
                <w:szCs w:val="20"/>
              </w:rPr>
              <w:t xml:space="preserve">g makes sense </w:t>
            </w:r>
            <w:r w:rsidR="0085589E" w:rsidRPr="00C95564">
              <w:rPr>
                <w:rFonts w:asciiTheme="minorHAnsi" w:hAnsiTheme="minorHAnsi" w:cstheme="minorHAnsi"/>
                <w:color w:val="FF0000"/>
                <w:sz w:val="20"/>
                <w:szCs w:val="20"/>
              </w:rPr>
              <w:t>e.g. verb tense</w:t>
            </w:r>
          </w:p>
        </w:tc>
        <w:tc>
          <w:tcPr>
            <w:tcW w:w="3402" w:type="dxa"/>
            <w:tcBorders>
              <w:top w:val="single" w:sz="12"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2F2578" w:rsidRPr="00C95564" w:rsidRDefault="00C35310" w:rsidP="008B7019">
            <w:pPr>
              <w:pStyle w:val="bulletundernumbered"/>
              <w:numPr>
                <w:ilvl w:val="0"/>
                <w:numId w:val="12"/>
              </w:numPr>
              <w:spacing w:after="40" w:line="240" w:lineRule="auto"/>
              <w:ind w:left="720"/>
              <w:rPr>
                <w:rFonts w:asciiTheme="minorHAnsi" w:hAnsiTheme="minorHAnsi" w:cstheme="minorHAnsi"/>
                <w:b/>
                <w:i/>
                <w:sz w:val="20"/>
                <w:szCs w:val="20"/>
              </w:rPr>
            </w:pPr>
            <w:r w:rsidRPr="00C95564">
              <w:rPr>
                <w:rFonts w:asciiTheme="minorHAnsi" w:hAnsiTheme="minorHAnsi" w:cstheme="minorHAnsi"/>
                <w:b/>
                <w:i/>
                <w:sz w:val="20"/>
                <w:szCs w:val="20"/>
              </w:rPr>
              <w:t>Consider what they are going to write before beginning by</w:t>
            </w:r>
            <w:r w:rsidRPr="00C95564">
              <w:rPr>
                <w:rFonts w:asciiTheme="minorHAnsi" w:hAnsiTheme="minorHAnsi" w:cstheme="minorHAnsi"/>
                <w:sz w:val="20"/>
                <w:szCs w:val="20"/>
              </w:rPr>
              <w:t xml:space="preserve"> e</w:t>
            </w:r>
            <w:r w:rsidRPr="00C95564">
              <w:rPr>
                <w:rFonts w:asciiTheme="minorHAnsi" w:hAnsiTheme="minorHAnsi" w:cstheme="minorHAnsi"/>
                <w:b/>
                <w:i/>
                <w:sz w:val="20"/>
                <w:szCs w:val="20"/>
              </w:rPr>
              <w:t>ncapsulating</w:t>
            </w:r>
            <w:r w:rsidR="002F2578" w:rsidRPr="00C95564">
              <w:rPr>
                <w:rFonts w:asciiTheme="minorHAnsi" w:hAnsiTheme="minorHAnsi" w:cstheme="minorHAnsi"/>
                <w:b/>
                <w:i/>
                <w:sz w:val="20"/>
                <w:szCs w:val="20"/>
              </w:rPr>
              <w:t xml:space="preserve"> what they want to say, sentence by sentence</w:t>
            </w:r>
          </w:p>
          <w:p w:rsidR="00E71DA9" w:rsidRPr="008B7019" w:rsidRDefault="00E71DA9" w:rsidP="008B7019">
            <w:pPr>
              <w:pStyle w:val="bulletundernumbered"/>
              <w:numPr>
                <w:ilvl w:val="0"/>
                <w:numId w:val="0"/>
              </w:numPr>
              <w:spacing w:after="40" w:line="240" w:lineRule="auto"/>
              <w:ind w:left="720"/>
              <w:rPr>
                <w:rFonts w:asciiTheme="minorHAnsi" w:hAnsiTheme="minorHAnsi" w:cstheme="minorHAnsi"/>
                <w:b/>
                <w:i/>
                <w:sz w:val="16"/>
                <w:szCs w:val="20"/>
              </w:rPr>
            </w:pPr>
          </w:p>
          <w:p w:rsidR="00026CB3" w:rsidRPr="0039028C" w:rsidRDefault="00026CB3" w:rsidP="008B7019">
            <w:pPr>
              <w:pStyle w:val="bulletundernumbered"/>
              <w:numPr>
                <w:ilvl w:val="0"/>
                <w:numId w:val="12"/>
              </w:numPr>
              <w:spacing w:after="40" w:line="240" w:lineRule="auto"/>
              <w:ind w:left="720"/>
              <w:rPr>
                <w:rFonts w:asciiTheme="minorHAnsi" w:hAnsiTheme="minorHAnsi" w:cstheme="minorHAnsi"/>
                <w:color w:val="FF0000"/>
                <w:sz w:val="20"/>
                <w:szCs w:val="20"/>
              </w:rPr>
            </w:pPr>
            <w:r w:rsidRPr="0039028C">
              <w:rPr>
                <w:rFonts w:asciiTheme="minorHAnsi" w:hAnsiTheme="minorHAnsi" w:cstheme="minorHAnsi"/>
                <w:color w:val="FF0000"/>
                <w:sz w:val="20"/>
                <w:szCs w:val="20"/>
              </w:rPr>
              <w:t>Use brief opening and ending</w:t>
            </w:r>
          </w:p>
          <w:p w:rsidR="00026CB3" w:rsidRPr="0039028C" w:rsidRDefault="00026CB3" w:rsidP="008B7019">
            <w:pPr>
              <w:pStyle w:val="bulletundernumbered"/>
              <w:numPr>
                <w:ilvl w:val="0"/>
                <w:numId w:val="0"/>
              </w:numPr>
              <w:spacing w:after="40" w:line="240" w:lineRule="auto"/>
              <w:ind w:left="720"/>
              <w:rPr>
                <w:rFonts w:asciiTheme="minorHAnsi" w:hAnsiTheme="minorHAnsi" w:cstheme="minorHAnsi"/>
                <w:color w:val="FF0000"/>
                <w:sz w:val="20"/>
                <w:szCs w:val="20"/>
              </w:rPr>
            </w:pPr>
          </w:p>
          <w:p w:rsidR="00026CB3" w:rsidRPr="0039028C" w:rsidRDefault="00026CB3" w:rsidP="008B7019">
            <w:pPr>
              <w:pStyle w:val="bulletundernumbered"/>
              <w:numPr>
                <w:ilvl w:val="0"/>
                <w:numId w:val="12"/>
              </w:numPr>
              <w:spacing w:after="40" w:line="240" w:lineRule="auto"/>
              <w:ind w:left="720"/>
              <w:rPr>
                <w:rFonts w:asciiTheme="minorHAnsi" w:hAnsiTheme="minorHAnsi" w:cstheme="minorHAnsi"/>
                <w:color w:val="FF0000"/>
                <w:sz w:val="20"/>
                <w:szCs w:val="20"/>
              </w:rPr>
            </w:pPr>
            <w:r w:rsidRPr="0039028C">
              <w:rPr>
                <w:rFonts w:asciiTheme="minorHAnsi" w:hAnsiTheme="minorHAnsi" w:cstheme="minorHAnsi"/>
                <w:color w:val="FF0000"/>
                <w:sz w:val="20"/>
                <w:szCs w:val="20"/>
              </w:rPr>
              <w:t>Appropriately sequences ideas</w:t>
            </w:r>
          </w:p>
          <w:p w:rsidR="00DD2B53" w:rsidRPr="00C95564" w:rsidRDefault="00DD2B53" w:rsidP="007D4204">
            <w:pPr>
              <w:pStyle w:val="bulletundernumbered"/>
              <w:numPr>
                <w:ilvl w:val="0"/>
                <w:numId w:val="0"/>
              </w:numPr>
              <w:spacing w:after="40" w:line="240" w:lineRule="auto"/>
              <w:ind w:left="924" w:hanging="357"/>
              <w:rPr>
                <w:rFonts w:asciiTheme="minorHAnsi" w:hAnsiTheme="minorHAnsi" w:cstheme="minorHAnsi"/>
                <w:color w:val="FF0000"/>
                <w:sz w:val="20"/>
                <w:szCs w:val="20"/>
              </w:rPr>
            </w:pPr>
          </w:p>
        </w:tc>
        <w:tc>
          <w:tcPr>
            <w:tcW w:w="3402" w:type="dxa"/>
            <w:tcBorders>
              <w:top w:val="single" w:sz="12" w:space="0" w:color="auto"/>
              <w:left w:val="single" w:sz="12" w:space="0" w:color="auto"/>
              <w:bottom w:val="single" w:sz="18" w:space="0" w:color="auto"/>
              <w:right w:val="single" w:sz="18" w:space="0" w:color="auto"/>
            </w:tcBorders>
          </w:tcPr>
          <w:p w:rsidR="00C95564" w:rsidRDefault="00C95564" w:rsidP="008B7019">
            <w:pPr>
              <w:pStyle w:val="bulletundernumbered"/>
              <w:numPr>
                <w:ilvl w:val="0"/>
                <w:numId w:val="12"/>
              </w:numPr>
              <w:spacing w:after="40" w:line="240" w:lineRule="auto"/>
              <w:ind w:left="720"/>
              <w:rPr>
                <w:rFonts w:asciiTheme="minorHAnsi" w:hAnsiTheme="minorHAnsi" w:cstheme="minorHAnsi"/>
                <w:color w:val="FF0000"/>
                <w:sz w:val="20"/>
                <w:szCs w:val="20"/>
              </w:rPr>
            </w:pPr>
            <w:r w:rsidRPr="005247A3">
              <w:rPr>
                <w:rFonts w:asciiTheme="minorHAnsi" w:hAnsiTheme="minorHAnsi" w:cstheme="minorHAnsi"/>
                <w:color w:val="FF0000"/>
                <w:sz w:val="20"/>
                <w:szCs w:val="20"/>
              </w:rPr>
              <w:t>Write question</w:t>
            </w:r>
            <w:r w:rsidR="005247A3" w:rsidRPr="005247A3">
              <w:rPr>
                <w:rFonts w:asciiTheme="minorHAnsi" w:hAnsiTheme="minorHAnsi" w:cstheme="minorHAnsi"/>
                <w:color w:val="FF0000"/>
                <w:sz w:val="20"/>
                <w:szCs w:val="20"/>
              </w:rPr>
              <w:t>s</w:t>
            </w:r>
            <w:r w:rsidRPr="005247A3">
              <w:rPr>
                <w:rFonts w:asciiTheme="minorHAnsi" w:hAnsiTheme="minorHAnsi" w:cstheme="minorHAnsi"/>
                <w:color w:val="FF0000"/>
                <w:sz w:val="20"/>
                <w:szCs w:val="20"/>
              </w:rPr>
              <w:t xml:space="preserve"> (beginning with who/ what/ when/ where/ how </w:t>
            </w:r>
            <w:proofErr w:type="spellStart"/>
            <w:r w:rsidRPr="005247A3">
              <w:rPr>
                <w:rFonts w:asciiTheme="minorHAnsi" w:hAnsiTheme="minorHAnsi" w:cstheme="minorHAnsi"/>
                <w:color w:val="FF0000"/>
                <w:sz w:val="20"/>
                <w:szCs w:val="20"/>
              </w:rPr>
              <w:t>etc</w:t>
            </w:r>
            <w:proofErr w:type="spellEnd"/>
            <w:r w:rsidRPr="005247A3">
              <w:rPr>
                <w:rFonts w:asciiTheme="minorHAnsi" w:hAnsiTheme="minorHAnsi" w:cstheme="minorHAnsi"/>
                <w:color w:val="FF0000"/>
                <w:sz w:val="20"/>
                <w:szCs w:val="20"/>
              </w:rPr>
              <w:t>)</w:t>
            </w:r>
          </w:p>
          <w:p w:rsidR="00C95564" w:rsidRPr="00C95564" w:rsidRDefault="00C95564" w:rsidP="008B7019">
            <w:pPr>
              <w:pStyle w:val="bulletundernumbered"/>
              <w:numPr>
                <w:ilvl w:val="0"/>
                <w:numId w:val="0"/>
              </w:numPr>
              <w:spacing w:after="40" w:line="240" w:lineRule="auto"/>
              <w:ind w:left="720"/>
              <w:rPr>
                <w:rFonts w:asciiTheme="minorHAnsi" w:hAnsiTheme="minorHAnsi" w:cstheme="minorHAnsi"/>
                <w:sz w:val="20"/>
                <w:szCs w:val="20"/>
              </w:rPr>
            </w:pPr>
          </w:p>
          <w:p w:rsidR="007818AE" w:rsidRPr="005247A3" w:rsidRDefault="007818AE" w:rsidP="008B7019">
            <w:pPr>
              <w:pStyle w:val="bulletundernumbered"/>
              <w:numPr>
                <w:ilvl w:val="0"/>
                <w:numId w:val="12"/>
              </w:numPr>
              <w:spacing w:after="40" w:line="240" w:lineRule="auto"/>
              <w:ind w:left="720"/>
              <w:rPr>
                <w:rFonts w:asciiTheme="minorHAnsi" w:hAnsiTheme="minorHAnsi" w:cstheme="minorHAnsi"/>
                <w:color w:val="FF0000"/>
                <w:sz w:val="20"/>
                <w:szCs w:val="20"/>
              </w:rPr>
            </w:pPr>
            <w:r w:rsidRPr="005247A3">
              <w:rPr>
                <w:rFonts w:asciiTheme="minorHAnsi" w:hAnsiTheme="minorHAnsi" w:cstheme="minorHAnsi"/>
                <w:color w:val="FF0000"/>
                <w:sz w:val="20"/>
                <w:szCs w:val="20"/>
              </w:rPr>
              <w:t>Write statements</w:t>
            </w:r>
          </w:p>
          <w:p w:rsidR="00C95564" w:rsidRDefault="00C95564" w:rsidP="00C95564">
            <w:pPr>
              <w:pStyle w:val="bulletundernumbered"/>
              <w:numPr>
                <w:ilvl w:val="0"/>
                <w:numId w:val="0"/>
              </w:numPr>
              <w:spacing w:after="40" w:line="240" w:lineRule="auto"/>
              <w:ind w:left="924" w:hanging="357"/>
              <w:rPr>
                <w:rFonts w:asciiTheme="minorHAnsi" w:hAnsiTheme="minorHAnsi" w:cstheme="minorHAnsi"/>
                <w:sz w:val="20"/>
                <w:szCs w:val="20"/>
              </w:rPr>
            </w:pPr>
          </w:p>
          <w:p w:rsidR="00C95564" w:rsidRPr="00C95564" w:rsidRDefault="00C95564" w:rsidP="00C95564">
            <w:pPr>
              <w:pStyle w:val="bulletundernumbered"/>
              <w:numPr>
                <w:ilvl w:val="0"/>
                <w:numId w:val="0"/>
              </w:numPr>
              <w:spacing w:after="40" w:line="240" w:lineRule="auto"/>
              <w:ind w:left="924" w:hanging="357"/>
              <w:rPr>
                <w:rFonts w:asciiTheme="minorHAnsi" w:hAnsiTheme="minorHAnsi" w:cstheme="minorHAnsi"/>
                <w:sz w:val="20"/>
                <w:szCs w:val="20"/>
              </w:rPr>
            </w:pPr>
          </w:p>
        </w:tc>
        <w:tc>
          <w:tcPr>
            <w:tcW w:w="3544" w:type="dxa"/>
            <w:tcBorders>
              <w:top w:val="single" w:sz="12" w:space="0" w:color="auto"/>
              <w:left w:val="single" w:sz="12" w:space="0" w:color="auto"/>
              <w:bottom w:val="single" w:sz="18" w:space="0" w:color="auto"/>
              <w:right w:val="single" w:sz="18" w:space="0" w:color="auto"/>
            </w:tcBorders>
          </w:tcPr>
          <w:p w:rsidR="00026CB3" w:rsidRPr="00AD6915" w:rsidRDefault="00026CB3" w:rsidP="008B7019">
            <w:pPr>
              <w:pStyle w:val="bulletundertext"/>
              <w:numPr>
                <w:ilvl w:val="0"/>
                <w:numId w:val="11"/>
              </w:numPr>
              <w:spacing w:after="40" w:line="240" w:lineRule="auto"/>
              <w:ind w:left="720" w:right="122"/>
              <w:rPr>
                <w:rFonts w:asciiTheme="minorHAnsi" w:hAnsiTheme="minorHAnsi" w:cstheme="minorHAnsi"/>
                <w:b/>
                <w:i/>
                <w:color w:val="000000" w:themeColor="text1"/>
                <w:sz w:val="20"/>
                <w:szCs w:val="20"/>
              </w:rPr>
            </w:pPr>
            <w:r w:rsidRPr="00AD6915">
              <w:rPr>
                <w:rFonts w:asciiTheme="minorHAnsi" w:hAnsiTheme="minorHAnsi" w:cstheme="minorHAnsi"/>
                <w:b/>
                <w:i/>
                <w:color w:val="000000" w:themeColor="text1"/>
                <w:sz w:val="20"/>
                <w:szCs w:val="20"/>
              </w:rPr>
              <w:t>Use capital letters, full stops, question marks and exclamation to demarcate sentences</w:t>
            </w:r>
          </w:p>
          <w:p w:rsidR="00026CB3" w:rsidRPr="008B7019" w:rsidRDefault="00026CB3" w:rsidP="008B7019">
            <w:pPr>
              <w:pStyle w:val="bulletundertext"/>
              <w:numPr>
                <w:ilvl w:val="0"/>
                <w:numId w:val="0"/>
              </w:numPr>
              <w:spacing w:after="40" w:line="240" w:lineRule="auto"/>
              <w:ind w:left="791" w:right="122"/>
              <w:rPr>
                <w:rFonts w:asciiTheme="minorHAnsi" w:hAnsiTheme="minorHAnsi" w:cstheme="minorHAnsi"/>
                <w:color w:val="000000" w:themeColor="text1"/>
                <w:sz w:val="16"/>
                <w:szCs w:val="20"/>
              </w:rPr>
            </w:pPr>
          </w:p>
          <w:p w:rsidR="00E71DA9" w:rsidRPr="00C95564" w:rsidRDefault="00136832" w:rsidP="008B7019">
            <w:pPr>
              <w:pStyle w:val="bulletundertext"/>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b/>
                <w:i/>
                <w:sz w:val="20"/>
                <w:szCs w:val="20"/>
              </w:rPr>
              <w:t>Use</w:t>
            </w:r>
            <w:r w:rsidR="00C07862" w:rsidRPr="00C95564">
              <w:rPr>
                <w:rFonts w:asciiTheme="minorHAnsi" w:hAnsiTheme="minorHAnsi" w:cstheme="minorHAnsi"/>
                <w:b/>
                <w:i/>
                <w:sz w:val="20"/>
                <w:szCs w:val="20"/>
              </w:rPr>
              <w:t xml:space="preserve"> c</w:t>
            </w:r>
            <w:r w:rsidR="00E71DA9" w:rsidRPr="00C95564">
              <w:rPr>
                <w:rFonts w:asciiTheme="minorHAnsi" w:hAnsiTheme="minorHAnsi" w:cstheme="minorHAnsi"/>
                <w:b/>
                <w:i/>
                <w:sz w:val="20"/>
                <w:szCs w:val="20"/>
              </w:rPr>
              <w:t xml:space="preserve">oordinating conjunctions </w:t>
            </w:r>
            <w:r w:rsidR="0085589E" w:rsidRPr="00C95564">
              <w:rPr>
                <w:rFonts w:asciiTheme="minorHAnsi" w:hAnsiTheme="minorHAnsi" w:cstheme="minorHAnsi"/>
                <w:b/>
                <w:i/>
                <w:sz w:val="20"/>
                <w:szCs w:val="20"/>
              </w:rPr>
              <w:t>(or/and/but)</w:t>
            </w:r>
          </w:p>
          <w:p w:rsidR="00E71DA9" w:rsidRPr="00C95564" w:rsidRDefault="00E71DA9" w:rsidP="008B7019">
            <w:pPr>
              <w:pStyle w:val="bulletundertext"/>
              <w:numPr>
                <w:ilvl w:val="0"/>
                <w:numId w:val="0"/>
              </w:numPr>
              <w:spacing w:after="40" w:line="240" w:lineRule="auto"/>
              <w:ind w:left="791" w:right="122"/>
              <w:rPr>
                <w:rFonts w:asciiTheme="minorHAnsi" w:hAnsiTheme="minorHAnsi" w:cstheme="minorHAnsi"/>
                <w:sz w:val="20"/>
                <w:szCs w:val="20"/>
              </w:rPr>
            </w:pPr>
          </w:p>
          <w:p w:rsidR="00E71DA9" w:rsidRPr="00C95564" w:rsidRDefault="0039028C" w:rsidP="008B7019">
            <w:pPr>
              <w:pStyle w:val="bulletundernumbered"/>
              <w:numPr>
                <w:ilvl w:val="0"/>
                <w:numId w:val="11"/>
              </w:numPr>
              <w:spacing w:after="40" w:line="240" w:lineRule="auto"/>
              <w:ind w:left="720"/>
              <w:rPr>
                <w:rFonts w:asciiTheme="minorHAnsi" w:hAnsiTheme="minorHAnsi" w:cstheme="minorHAnsi"/>
                <w:sz w:val="20"/>
                <w:szCs w:val="20"/>
              </w:rPr>
            </w:pPr>
            <w:r w:rsidRPr="00C95564">
              <w:rPr>
                <w:rFonts w:asciiTheme="minorHAnsi" w:hAnsiTheme="minorHAnsi" w:cstheme="minorHAnsi"/>
                <w:sz w:val="20"/>
                <w:szCs w:val="20"/>
              </w:rPr>
              <w:t>Write expanded noun phrases</w:t>
            </w:r>
            <w:r w:rsidRPr="00C95564">
              <w:rPr>
                <w:rFonts w:asciiTheme="minorHAnsi" w:hAnsiTheme="minorHAnsi" w:cstheme="minorHAnsi"/>
                <w:color w:val="FF0000"/>
                <w:sz w:val="20"/>
                <w:szCs w:val="20"/>
              </w:rPr>
              <w:t xml:space="preserve"> </w:t>
            </w:r>
            <w:r w:rsidRPr="00C95564">
              <w:rPr>
                <w:rFonts w:asciiTheme="minorHAnsi" w:hAnsiTheme="minorHAnsi" w:cstheme="minorHAnsi"/>
                <w:sz w:val="20"/>
                <w:szCs w:val="20"/>
              </w:rPr>
              <w:t>to describe and specify</w:t>
            </w:r>
          </w:p>
          <w:p w:rsidR="0039028C" w:rsidRPr="00C95564" w:rsidRDefault="0039028C" w:rsidP="008B7019">
            <w:pPr>
              <w:pStyle w:val="bulletundernumbered"/>
              <w:numPr>
                <w:ilvl w:val="0"/>
                <w:numId w:val="0"/>
              </w:numPr>
              <w:spacing w:after="40" w:line="240" w:lineRule="auto"/>
              <w:ind w:left="360"/>
              <w:rPr>
                <w:rFonts w:asciiTheme="minorHAnsi" w:hAnsiTheme="minorHAnsi" w:cstheme="minorHAnsi"/>
                <w:color w:val="FF0000"/>
                <w:sz w:val="20"/>
                <w:szCs w:val="20"/>
              </w:rPr>
            </w:pPr>
          </w:p>
          <w:p w:rsidR="005247A3" w:rsidRPr="00C95564" w:rsidRDefault="005247A3" w:rsidP="008B7019">
            <w:pPr>
              <w:pStyle w:val="bulletundertext"/>
              <w:numPr>
                <w:ilvl w:val="0"/>
                <w:numId w:val="11"/>
              </w:numPr>
              <w:spacing w:after="40" w:line="240" w:lineRule="auto"/>
              <w:ind w:left="720" w:right="122"/>
              <w:rPr>
                <w:rFonts w:asciiTheme="minorHAnsi" w:hAnsiTheme="minorHAnsi" w:cstheme="minorHAnsi"/>
                <w:color w:val="FF0000"/>
                <w:sz w:val="20"/>
                <w:szCs w:val="20"/>
              </w:rPr>
            </w:pPr>
            <w:r w:rsidRPr="00C95564">
              <w:rPr>
                <w:rFonts w:asciiTheme="minorHAnsi" w:hAnsiTheme="minorHAnsi" w:cstheme="minorHAnsi"/>
                <w:b/>
                <w:i/>
                <w:sz w:val="20"/>
                <w:szCs w:val="20"/>
              </w:rPr>
              <w:t>Use the present and past tenses correctly and consistently</w:t>
            </w:r>
          </w:p>
          <w:p w:rsidR="00E71DA9" w:rsidRPr="00C95564" w:rsidRDefault="00E71DA9" w:rsidP="008B7019">
            <w:pPr>
              <w:pStyle w:val="bulletundertext"/>
              <w:numPr>
                <w:ilvl w:val="0"/>
                <w:numId w:val="0"/>
              </w:numPr>
              <w:spacing w:after="40" w:line="240" w:lineRule="auto"/>
              <w:ind w:left="791" w:right="122"/>
              <w:rPr>
                <w:rFonts w:asciiTheme="minorHAnsi" w:hAnsiTheme="minorHAnsi" w:cstheme="minorHAnsi"/>
                <w:sz w:val="20"/>
                <w:szCs w:val="20"/>
              </w:rPr>
            </w:pPr>
          </w:p>
          <w:p w:rsidR="004D1805" w:rsidRPr="00C95564" w:rsidRDefault="007818AE" w:rsidP="008B7019">
            <w:pPr>
              <w:pStyle w:val="bulletundertext"/>
              <w:numPr>
                <w:ilvl w:val="0"/>
                <w:numId w:val="11"/>
              </w:numPr>
              <w:spacing w:after="40" w:line="240" w:lineRule="auto"/>
              <w:ind w:left="720" w:right="122"/>
              <w:rPr>
                <w:rFonts w:asciiTheme="minorHAnsi" w:hAnsiTheme="minorHAnsi" w:cstheme="minorHAnsi"/>
                <w:sz w:val="20"/>
                <w:szCs w:val="20"/>
              </w:rPr>
            </w:pPr>
            <w:r w:rsidRPr="006733AC">
              <w:rPr>
                <w:rFonts w:asciiTheme="minorHAnsi" w:hAnsiTheme="minorHAnsi" w:cstheme="minorHAnsi"/>
                <w:b/>
                <w:i/>
                <w:sz w:val="20"/>
                <w:szCs w:val="20"/>
              </w:rPr>
              <w:t>Use –</w:t>
            </w:r>
            <w:proofErr w:type="spellStart"/>
            <w:r w:rsidRPr="006733AC">
              <w:rPr>
                <w:rFonts w:asciiTheme="minorHAnsi" w:hAnsiTheme="minorHAnsi" w:cstheme="minorHAnsi"/>
                <w:b/>
                <w:i/>
                <w:sz w:val="20"/>
                <w:szCs w:val="20"/>
              </w:rPr>
              <w:t>ly</w:t>
            </w:r>
            <w:proofErr w:type="spellEnd"/>
            <w:r w:rsidRPr="006733AC">
              <w:rPr>
                <w:rFonts w:asciiTheme="minorHAnsi" w:hAnsiTheme="minorHAnsi" w:cstheme="minorHAnsi"/>
                <w:b/>
                <w:i/>
                <w:sz w:val="20"/>
                <w:szCs w:val="20"/>
              </w:rPr>
              <w:t xml:space="preserve"> to tu</w:t>
            </w:r>
            <w:r>
              <w:rPr>
                <w:rFonts w:asciiTheme="minorHAnsi" w:hAnsiTheme="minorHAnsi" w:cstheme="minorHAnsi"/>
                <w:b/>
                <w:i/>
                <w:sz w:val="20"/>
                <w:szCs w:val="20"/>
              </w:rPr>
              <w:t>r</w:t>
            </w:r>
            <w:r w:rsidRPr="006733AC">
              <w:rPr>
                <w:rFonts w:asciiTheme="minorHAnsi" w:hAnsiTheme="minorHAnsi" w:cstheme="minorHAnsi"/>
                <w:b/>
                <w:i/>
                <w:sz w:val="20"/>
                <w:szCs w:val="20"/>
              </w:rPr>
              <w:t>n adjectives into adverbs – slow/ slowly</w:t>
            </w:r>
          </w:p>
        </w:tc>
      </w:tr>
      <w:tr w:rsidR="00F83325" w:rsidRPr="00C95564" w:rsidTr="008B7019">
        <w:trPr>
          <w:cantSplit/>
          <w:trHeight w:val="3218"/>
        </w:trPr>
        <w:tc>
          <w:tcPr>
            <w:tcW w:w="288"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83325" w:rsidRPr="00C95564" w:rsidRDefault="00F83325" w:rsidP="00842EAC">
            <w:pPr>
              <w:spacing w:after="40" w:line="240" w:lineRule="auto"/>
              <w:ind w:left="113" w:right="113"/>
              <w:jc w:val="center"/>
              <w:rPr>
                <w:rFonts w:cstheme="minorHAnsi"/>
                <w:b/>
                <w:sz w:val="2"/>
                <w:szCs w:val="20"/>
              </w:rPr>
            </w:pPr>
            <w:r w:rsidRPr="00C95564">
              <w:rPr>
                <w:rFonts w:cstheme="minorHAnsi"/>
                <w:b/>
                <w:sz w:val="20"/>
                <w:szCs w:val="20"/>
              </w:rPr>
              <w:br w:type="page"/>
            </w:r>
          </w:p>
        </w:tc>
        <w:tc>
          <w:tcPr>
            <w:tcW w:w="848"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83325" w:rsidRPr="00C95564" w:rsidRDefault="00F83325" w:rsidP="00842EAC">
            <w:pPr>
              <w:spacing w:after="40" w:line="240" w:lineRule="auto"/>
              <w:ind w:left="113" w:right="113"/>
              <w:jc w:val="center"/>
              <w:rPr>
                <w:rFonts w:cstheme="minorHAnsi"/>
                <w:b/>
                <w:sz w:val="38"/>
                <w:szCs w:val="20"/>
              </w:rPr>
            </w:pPr>
            <w:r w:rsidRPr="00C95564">
              <w:rPr>
                <w:rFonts w:cstheme="minorHAnsi"/>
                <w:b/>
                <w:sz w:val="38"/>
                <w:szCs w:val="20"/>
              </w:rPr>
              <w:t>Phase 2</w:t>
            </w:r>
          </w:p>
        </w:tc>
        <w:tc>
          <w:tcPr>
            <w:tcW w:w="3543" w:type="dxa"/>
            <w:tcBorders>
              <w:top w:val="single" w:sz="18" w:space="0" w:color="auto"/>
              <w:left w:val="single" w:sz="18" w:space="0" w:color="auto"/>
              <w:bottom w:val="single" w:sz="18" w:space="0" w:color="auto"/>
              <w:right w:val="single" w:sz="12" w:space="0" w:color="auto"/>
            </w:tcBorders>
            <w:shd w:val="clear" w:color="auto" w:fill="auto"/>
          </w:tcPr>
          <w:p w:rsidR="00F83325" w:rsidRPr="00C95564" w:rsidRDefault="00136832" w:rsidP="008B7019">
            <w:pPr>
              <w:pStyle w:val="bulletundernumbered"/>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sz w:val="20"/>
                <w:szCs w:val="20"/>
              </w:rPr>
              <w:t>Use</w:t>
            </w:r>
            <w:r w:rsidR="00F83325" w:rsidRPr="00C95564">
              <w:rPr>
                <w:rFonts w:asciiTheme="minorHAnsi" w:hAnsiTheme="minorHAnsi" w:cstheme="minorHAnsi"/>
                <w:sz w:val="20"/>
                <w:szCs w:val="20"/>
              </w:rPr>
              <w:t xml:space="preserve"> the possessive apostrophe (singular)</w:t>
            </w:r>
          </w:p>
          <w:p w:rsidR="00A5251F" w:rsidRPr="008B7019" w:rsidRDefault="00A5251F" w:rsidP="008B7019">
            <w:pPr>
              <w:pStyle w:val="bulletundernumbered"/>
              <w:numPr>
                <w:ilvl w:val="0"/>
                <w:numId w:val="0"/>
              </w:numPr>
              <w:spacing w:after="40" w:line="240" w:lineRule="auto"/>
              <w:ind w:left="717" w:right="122"/>
              <w:rPr>
                <w:rFonts w:asciiTheme="minorHAnsi" w:hAnsiTheme="minorHAnsi" w:cstheme="minorHAnsi"/>
                <w:sz w:val="12"/>
                <w:szCs w:val="20"/>
              </w:rPr>
            </w:pPr>
          </w:p>
          <w:p w:rsidR="00F83325" w:rsidRPr="00C95564" w:rsidRDefault="00136832" w:rsidP="008B7019">
            <w:pPr>
              <w:pStyle w:val="bulletundernumbered"/>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sz w:val="20"/>
                <w:szCs w:val="20"/>
              </w:rPr>
              <w:t>Add</w:t>
            </w:r>
            <w:r w:rsidR="00F83325" w:rsidRPr="00C95564">
              <w:rPr>
                <w:rFonts w:asciiTheme="minorHAnsi" w:hAnsiTheme="minorHAnsi" w:cstheme="minorHAnsi"/>
                <w:sz w:val="20"/>
                <w:szCs w:val="20"/>
              </w:rPr>
              <w:t xml:space="preserve"> suffixes to spell longer words, including –</w:t>
            </w:r>
            <w:proofErr w:type="spellStart"/>
            <w:r w:rsidR="00F83325" w:rsidRPr="00C95564">
              <w:rPr>
                <w:rFonts w:asciiTheme="minorHAnsi" w:hAnsiTheme="minorHAnsi" w:cstheme="minorHAnsi"/>
                <w:sz w:val="20"/>
                <w:szCs w:val="20"/>
              </w:rPr>
              <w:t>ful</w:t>
            </w:r>
            <w:proofErr w:type="spellEnd"/>
            <w:r w:rsidR="00F83325" w:rsidRPr="00C95564">
              <w:rPr>
                <w:rFonts w:asciiTheme="minorHAnsi" w:hAnsiTheme="minorHAnsi" w:cstheme="minorHAnsi"/>
                <w:sz w:val="20"/>
                <w:szCs w:val="20"/>
              </w:rPr>
              <w:t xml:space="preserve">, –less </w:t>
            </w:r>
            <w:r w:rsidR="00107894" w:rsidRPr="00C95564">
              <w:rPr>
                <w:rFonts w:asciiTheme="minorHAnsi" w:hAnsiTheme="minorHAnsi" w:cstheme="minorHAnsi"/>
                <w:sz w:val="20"/>
                <w:szCs w:val="20"/>
              </w:rPr>
              <w:t>(to create adjectives)</w:t>
            </w:r>
            <w:r w:rsidR="00F83325" w:rsidRPr="00C95564">
              <w:rPr>
                <w:rFonts w:asciiTheme="minorHAnsi" w:hAnsiTheme="minorHAnsi" w:cstheme="minorHAnsi"/>
                <w:sz w:val="20"/>
                <w:szCs w:val="20"/>
              </w:rPr>
              <w:t xml:space="preserve">      </w:t>
            </w:r>
          </w:p>
          <w:p w:rsidR="00A5251F" w:rsidRPr="008B7019" w:rsidRDefault="00A5251F" w:rsidP="008B7019">
            <w:pPr>
              <w:pStyle w:val="bulletundernumbered"/>
              <w:numPr>
                <w:ilvl w:val="0"/>
                <w:numId w:val="0"/>
              </w:numPr>
              <w:spacing w:after="40" w:line="240" w:lineRule="auto"/>
              <w:ind w:left="360" w:right="122"/>
              <w:rPr>
                <w:rFonts w:asciiTheme="minorHAnsi" w:hAnsiTheme="minorHAnsi" w:cstheme="minorHAnsi"/>
                <w:sz w:val="12"/>
                <w:szCs w:val="20"/>
              </w:rPr>
            </w:pPr>
          </w:p>
          <w:p w:rsidR="00A5251F" w:rsidRPr="00C95564" w:rsidRDefault="00136832" w:rsidP="008B7019">
            <w:pPr>
              <w:pStyle w:val="bulletundernumbered"/>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sz w:val="20"/>
                <w:szCs w:val="20"/>
              </w:rPr>
              <w:t>Spell</w:t>
            </w:r>
            <w:r w:rsidR="00F83325" w:rsidRPr="00C95564">
              <w:rPr>
                <w:rFonts w:asciiTheme="minorHAnsi" w:hAnsiTheme="minorHAnsi" w:cstheme="minorHAnsi"/>
                <w:sz w:val="20"/>
                <w:szCs w:val="20"/>
              </w:rPr>
              <w:t xml:space="preserve"> </w:t>
            </w:r>
            <w:r w:rsidR="00C35310" w:rsidRPr="00C95564">
              <w:rPr>
                <w:rFonts w:asciiTheme="minorHAnsi" w:hAnsiTheme="minorHAnsi" w:cstheme="minorHAnsi"/>
                <w:sz w:val="20"/>
                <w:szCs w:val="20"/>
              </w:rPr>
              <w:t>more</w:t>
            </w:r>
            <w:r w:rsidR="00F83325" w:rsidRPr="00C95564">
              <w:rPr>
                <w:rFonts w:asciiTheme="minorHAnsi" w:hAnsiTheme="minorHAnsi" w:cstheme="minorHAnsi"/>
                <w:sz w:val="20"/>
                <w:szCs w:val="20"/>
              </w:rPr>
              <w:t xml:space="preserve"> words with contracted forms</w:t>
            </w:r>
            <w:r w:rsidR="007C3819" w:rsidRPr="00C95564">
              <w:rPr>
                <w:rFonts w:asciiTheme="minorHAnsi" w:hAnsiTheme="minorHAnsi" w:cstheme="minorHAnsi"/>
                <w:sz w:val="20"/>
                <w:szCs w:val="20"/>
              </w:rPr>
              <w:t xml:space="preserve"> </w:t>
            </w:r>
          </w:p>
          <w:p w:rsidR="001C04EA" w:rsidRPr="008B7019" w:rsidRDefault="001C04EA" w:rsidP="008B7019">
            <w:pPr>
              <w:pStyle w:val="bulletundernumbered"/>
              <w:numPr>
                <w:ilvl w:val="0"/>
                <w:numId w:val="0"/>
              </w:numPr>
              <w:spacing w:after="40" w:line="240" w:lineRule="auto"/>
              <w:ind w:left="360" w:right="122"/>
              <w:rPr>
                <w:rFonts w:asciiTheme="minorHAnsi" w:hAnsiTheme="minorHAnsi" w:cstheme="minorHAnsi"/>
                <w:sz w:val="12"/>
                <w:szCs w:val="20"/>
              </w:rPr>
            </w:pPr>
          </w:p>
          <w:p w:rsidR="00F83325" w:rsidRPr="00026CB3" w:rsidRDefault="00026CB3" w:rsidP="008B7019">
            <w:pPr>
              <w:pStyle w:val="bulletundernumbered"/>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sz w:val="20"/>
                <w:szCs w:val="20"/>
              </w:rPr>
              <w:t>Distinguish between homophones and near-homophones</w:t>
            </w:r>
          </w:p>
        </w:tc>
        <w:tc>
          <w:tcPr>
            <w:tcW w:w="339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tcPr>
          <w:p w:rsidR="00026CB3" w:rsidRPr="00C95564" w:rsidRDefault="00026CB3" w:rsidP="008B7019">
            <w:pPr>
              <w:pStyle w:val="bulletundertext"/>
              <w:numPr>
                <w:ilvl w:val="0"/>
                <w:numId w:val="11"/>
              </w:numPr>
              <w:spacing w:after="0" w:line="240" w:lineRule="auto"/>
              <w:ind w:right="122"/>
              <w:rPr>
                <w:rFonts w:asciiTheme="minorHAnsi" w:hAnsiTheme="minorHAnsi" w:cstheme="minorHAnsi"/>
                <w:sz w:val="20"/>
                <w:szCs w:val="20"/>
              </w:rPr>
            </w:pPr>
            <w:r w:rsidRPr="00C95564">
              <w:rPr>
                <w:rFonts w:asciiTheme="minorHAnsi" w:hAnsiTheme="minorHAnsi" w:cstheme="minorHAnsi"/>
                <w:sz w:val="20"/>
                <w:szCs w:val="20"/>
              </w:rPr>
              <w:t xml:space="preserve">Use some of the diagonal and horizontal strokes needed to join letters and understand which letters, when adjacent to one another, are best left </w:t>
            </w:r>
            <w:proofErr w:type="spellStart"/>
            <w:r w:rsidRPr="00C95564">
              <w:rPr>
                <w:rFonts w:asciiTheme="minorHAnsi" w:hAnsiTheme="minorHAnsi" w:cstheme="minorHAnsi"/>
                <w:sz w:val="20"/>
                <w:szCs w:val="20"/>
              </w:rPr>
              <w:t>unjoined</w:t>
            </w:r>
            <w:proofErr w:type="spellEnd"/>
          </w:p>
          <w:p w:rsidR="00F83325" w:rsidRPr="00C95564" w:rsidRDefault="00F83325" w:rsidP="008B7019">
            <w:pPr>
              <w:pStyle w:val="bulletundertext"/>
              <w:numPr>
                <w:ilvl w:val="0"/>
                <w:numId w:val="0"/>
              </w:numPr>
              <w:spacing w:after="40" w:line="240" w:lineRule="auto"/>
              <w:ind w:left="357" w:hanging="357"/>
              <w:rPr>
                <w:rFonts w:asciiTheme="minorHAnsi" w:hAnsiTheme="minorHAnsi" w:cstheme="minorHAnsi"/>
                <w:sz w:val="20"/>
                <w:szCs w:val="20"/>
              </w:rPr>
            </w:pPr>
          </w:p>
        </w:tc>
        <w:tc>
          <w:tcPr>
            <w:tcW w:w="3551" w:type="dxa"/>
            <w:gridSpan w:val="2"/>
            <w:tcBorders>
              <w:top w:val="single" w:sz="18" w:space="0" w:color="auto"/>
              <w:left w:val="single" w:sz="12" w:space="0" w:color="auto"/>
              <w:bottom w:val="single" w:sz="18" w:space="0" w:color="auto"/>
              <w:right w:val="single" w:sz="12" w:space="0" w:color="auto"/>
            </w:tcBorders>
            <w:shd w:val="clear" w:color="auto" w:fill="auto"/>
          </w:tcPr>
          <w:p w:rsidR="00026CB3" w:rsidRDefault="00026CB3" w:rsidP="008B7019">
            <w:pPr>
              <w:pStyle w:val="bulletundernumbered"/>
              <w:numPr>
                <w:ilvl w:val="0"/>
                <w:numId w:val="11"/>
              </w:numPr>
              <w:spacing w:after="40" w:line="240" w:lineRule="auto"/>
              <w:ind w:left="720"/>
              <w:rPr>
                <w:rFonts w:asciiTheme="minorHAnsi" w:hAnsiTheme="minorHAnsi" w:cstheme="minorHAnsi"/>
                <w:b/>
                <w:i/>
                <w:sz w:val="20"/>
                <w:szCs w:val="20"/>
              </w:rPr>
            </w:pPr>
            <w:r w:rsidRPr="00C95564">
              <w:rPr>
                <w:rFonts w:asciiTheme="minorHAnsi" w:hAnsiTheme="minorHAnsi" w:cstheme="minorHAnsi"/>
                <w:b/>
                <w:i/>
                <w:sz w:val="20"/>
                <w:szCs w:val="20"/>
              </w:rPr>
              <w:t>Proof-read to check for errors in spelling, grammar and punctuation</w:t>
            </w:r>
          </w:p>
          <w:p w:rsidR="00026CB3" w:rsidRDefault="00026CB3" w:rsidP="008B7019">
            <w:pPr>
              <w:pStyle w:val="bulletundernumbered"/>
              <w:numPr>
                <w:ilvl w:val="0"/>
                <w:numId w:val="0"/>
              </w:numPr>
              <w:spacing w:after="40" w:line="240" w:lineRule="auto"/>
              <w:ind w:left="1284" w:hanging="357"/>
              <w:rPr>
                <w:rFonts w:asciiTheme="minorHAnsi" w:hAnsiTheme="minorHAnsi" w:cstheme="minorHAnsi"/>
                <w:b/>
                <w:i/>
                <w:sz w:val="20"/>
                <w:szCs w:val="20"/>
              </w:rPr>
            </w:pPr>
          </w:p>
          <w:p w:rsidR="00026CB3" w:rsidRPr="0039028C" w:rsidRDefault="00026CB3" w:rsidP="008B7019">
            <w:pPr>
              <w:pStyle w:val="bulletundernumbered"/>
              <w:numPr>
                <w:ilvl w:val="0"/>
                <w:numId w:val="11"/>
              </w:numPr>
              <w:spacing w:after="40" w:line="240" w:lineRule="auto"/>
              <w:ind w:left="720"/>
              <w:rPr>
                <w:rFonts w:asciiTheme="minorHAnsi" w:hAnsiTheme="minorHAnsi" w:cstheme="minorHAnsi"/>
                <w:color w:val="FF0000"/>
                <w:sz w:val="20"/>
                <w:szCs w:val="20"/>
              </w:rPr>
            </w:pPr>
            <w:r w:rsidRPr="0039028C">
              <w:rPr>
                <w:rFonts w:asciiTheme="minorHAnsi" w:hAnsiTheme="minorHAnsi" w:cstheme="minorHAnsi"/>
                <w:color w:val="FF0000"/>
                <w:sz w:val="20"/>
                <w:szCs w:val="20"/>
              </w:rPr>
              <w:t>Selection of relevant content shows an awareness of purpose and an emerging awareness of their audience</w:t>
            </w:r>
          </w:p>
          <w:p w:rsidR="00026CB3" w:rsidRPr="0039028C" w:rsidRDefault="00026CB3" w:rsidP="008B7019">
            <w:pPr>
              <w:pStyle w:val="bulletundernumbered"/>
              <w:numPr>
                <w:ilvl w:val="0"/>
                <w:numId w:val="0"/>
              </w:numPr>
              <w:spacing w:after="40" w:line="240" w:lineRule="auto"/>
              <w:ind w:left="720"/>
              <w:rPr>
                <w:rFonts w:asciiTheme="minorHAnsi" w:hAnsiTheme="minorHAnsi" w:cstheme="minorHAnsi"/>
                <w:color w:val="FF0000"/>
                <w:sz w:val="20"/>
                <w:szCs w:val="20"/>
              </w:rPr>
            </w:pPr>
          </w:p>
          <w:p w:rsidR="00F83325" w:rsidRPr="008B7019" w:rsidRDefault="00026CB3" w:rsidP="008B7019">
            <w:pPr>
              <w:pStyle w:val="bulletundernumbered"/>
              <w:numPr>
                <w:ilvl w:val="0"/>
                <w:numId w:val="11"/>
              </w:numPr>
              <w:spacing w:after="40" w:line="240" w:lineRule="auto"/>
              <w:ind w:left="720"/>
              <w:rPr>
                <w:rFonts w:asciiTheme="minorHAnsi" w:hAnsiTheme="minorHAnsi" w:cstheme="minorHAnsi"/>
                <w:color w:val="FF0000"/>
                <w:sz w:val="20"/>
                <w:szCs w:val="20"/>
              </w:rPr>
            </w:pPr>
            <w:r>
              <w:rPr>
                <w:rFonts w:asciiTheme="minorHAnsi" w:hAnsiTheme="minorHAnsi" w:cstheme="minorHAnsi"/>
                <w:color w:val="FF0000"/>
                <w:sz w:val="20"/>
                <w:szCs w:val="20"/>
              </w:rPr>
              <w:t>Use</w:t>
            </w:r>
            <w:r w:rsidRPr="001C04EA">
              <w:rPr>
                <w:rFonts w:asciiTheme="minorHAnsi" w:hAnsiTheme="minorHAnsi" w:cstheme="minorHAnsi"/>
                <w:color w:val="FF0000"/>
                <w:sz w:val="20"/>
                <w:szCs w:val="20"/>
              </w:rPr>
              <w:t xml:space="preserve"> adventurous vocabulary appropriate to task</w:t>
            </w:r>
          </w:p>
        </w:tc>
        <w:tc>
          <w:tcPr>
            <w:tcW w:w="3402"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026CB3" w:rsidRPr="006804B3" w:rsidRDefault="00026CB3" w:rsidP="00891481">
            <w:pPr>
              <w:pStyle w:val="bulletundernumbered"/>
              <w:numPr>
                <w:ilvl w:val="0"/>
                <w:numId w:val="11"/>
              </w:numPr>
              <w:spacing w:after="40" w:line="240" w:lineRule="auto"/>
              <w:ind w:left="601" w:hanging="425"/>
              <w:rPr>
                <w:rFonts w:asciiTheme="minorHAnsi" w:hAnsiTheme="minorHAnsi" w:cstheme="minorHAnsi"/>
                <w:color w:val="FF0000"/>
                <w:sz w:val="20"/>
                <w:szCs w:val="20"/>
              </w:rPr>
            </w:pPr>
            <w:r>
              <w:rPr>
                <w:rFonts w:asciiTheme="minorHAnsi" w:hAnsiTheme="minorHAnsi" w:cstheme="minorHAnsi"/>
                <w:color w:val="FF0000"/>
                <w:sz w:val="20"/>
                <w:szCs w:val="20"/>
              </w:rPr>
              <w:t>Link</w:t>
            </w:r>
            <w:r w:rsidRPr="006804B3">
              <w:rPr>
                <w:rFonts w:asciiTheme="minorHAnsi" w:hAnsiTheme="minorHAnsi" w:cstheme="minorHAnsi"/>
                <w:color w:val="FF0000"/>
                <w:sz w:val="20"/>
                <w:szCs w:val="20"/>
              </w:rPr>
              <w:t xml:space="preserve"> related sentences through</w:t>
            </w:r>
            <w:r w:rsidR="008B0F10">
              <w:rPr>
                <w:rFonts w:asciiTheme="minorHAnsi" w:hAnsiTheme="minorHAnsi" w:cstheme="minorHAnsi"/>
                <w:color w:val="FF0000"/>
                <w:sz w:val="20"/>
                <w:szCs w:val="20"/>
              </w:rPr>
              <w:t xml:space="preserve"> the use of pronouns and </w:t>
            </w:r>
            <w:r w:rsidRPr="006804B3">
              <w:rPr>
                <w:rFonts w:asciiTheme="minorHAnsi" w:hAnsiTheme="minorHAnsi" w:cstheme="minorHAnsi"/>
                <w:color w:val="FF0000"/>
                <w:sz w:val="20"/>
                <w:szCs w:val="20"/>
              </w:rPr>
              <w:t>adverbials where appropriate</w:t>
            </w:r>
          </w:p>
          <w:p w:rsidR="00F83325" w:rsidRPr="00C95564" w:rsidRDefault="00F83325" w:rsidP="00A5251F">
            <w:pPr>
              <w:pStyle w:val="bulletundernumbered"/>
              <w:numPr>
                <w:ilvl w:val="0"/>
                <w:numId w:val="0"/>
              </w:numPr>
              <w:spacing w:after="40" w:line="240" w:lineRule="auto"/>
              <w:ind w:left="360"/>
              <w:rPr>
                <w:rFonts w:asciiTheme="minorHAnsi" w:hAnsiTheme="minorHAnsi" w:cstheme="minorHAnsi"/>
                <w:color w:val="FF0000"/>
                <w:sz w:val="20"/>
                <w:szCs w:val="20"/>
              </w:rPr>
            </w:pPr>
          </w:p>
        </w:tc>
        <w:tc>
          <w:tcPr>
            <w:tcW w:w="3402" w:type="dxa"/>
            <w:tcBorders>
              <w:top w:val="single" w:sz="18" w:space="0" w:color="auto"/>
              <w:left w:val="single" w:sz="12" w:space="0" w:color="auto"/>
              <w:bottom w:val="single" w:sz="18" w:space="0" w:color="auto"/>
              <w:right w:val="single" w:sz="18" w:space="0" w:color="auto"/>
            </w:tcBorders>
          </w:tcPr>
          <w:p w:rsidR="005247A3" w:rsidRDefault="005247A3" w:rsidP="008B7019">
            <w:pPr>
              <w:pStyle w:val="bulletundernumbered"/>
              <w:numPr>
                <w:ilvl w:val="0"/>
                <w:numId w:val="11"/>
              </w:numPr>
              <w:spacing w:after="40" w:line="240" w:lineRule="auto"/>
              <w:ind w:left="720"/>
              <w:rPr>
                <w:rFonts w:asciiTheme="minorHAnsi" w:hAnsiTheme="minorHAnsi" w:cstheme="minorHAnsi"/>
                <w:color w:val="FF0000"/>
                <w:sz w:val="20"/>
                <w:szCs w:val="20"/>
              </w:rPr>
            </w:pPr>
            <w:r w:rsidRPr="005247A3">
              <w:rPr>
                <w:rFonts w:asciiTheme="minorHAnsi" w:hAnsiTheme="minorHAnsi" w:cstheme="minorHAnsi"/>
                <w:color w:val="FF0000"/>
                <w:sz w:val="20"/>
                <w:szCs w:val="20"/>
              </w:rPr>
              <w:t>Write exclamatory sentences starting with ‘what’ or ‘how’.</w:t>
            </w:r>
          </w:p>
          <w:p w:rsidR="005247A3" w:rsidRPr="005247A3" w:rsidRDefault="005247A3" w:rsidP="008B7019">
            <w:pPr>
              <w:pStyle w:val="bulletundernumbered"/>
              <w:numPr>
                <w:ilvl w:val="0"/>
                <w:numId w:val="0"/>
              </w:numPr>
              <w:spacing w:after="40" w:line="240" w:lineRule="auto"/>
              <w:ind w:left="720"/>
              <w:rPr>
                <w:rFonts w:asciiTheme="minorHAnsi" w:hAnsiTheme="minorHAnsi" w:cstheme="minorHAnsi"/>
                <w:color w:val="FF0000"/>
                <w:sz w:val="20"/>
                <w:szCs w:val="20"/>
              </w:rPr>
            </w:pPr>
          </w:p>
          <w:p w:rsidR="007818AE" w:rsidRPr="005247A3" w:rsidRDefault="007818AE" w:rsidP="008B7019">
            <w:pPr>
              <w:pStyle w:val="bulletundertext"/>
              <w:numPr>
                <w:ilvl w:val="0"/>
                <w:numId w:val="11"/>
              </w:numPr>
              <w:spacing w:after="40" w:line="240" w:lineRule="auto"/>
              <w:ind w:left="720" w:right="122"/>
              <w:rPr>
                <w:rFonts w:asciiTheme="minorHAnsi" w:hAnsiTheme="minorHAnsi" w:cstheme="minorHAnsi"/>
                <w:color w:val="FF0000"/>
                <w:sz w:val="20"/>
                <w:szCs w:val="20"/>
              </w:rPr>
            </w:pPr>
            <w:r w:rsidRPr="005247A3">
              <w:rPr>
                <w:rFonts w:asciiTheme="minorHAnsi" w:hAnsiTheme="minorHAnsi" w:cstheme="minorHAnsi"/>
                <w:color w:val="FF0000"/>
                <w:sz w:val="20"/>
                <w:szCs w:val="20"/>
              </w:rPr>
              <w:t>Write commands using the imperative form of a verb</w:t>
            </w:r>
          </w:p>
          <w:p w:rsidR="00F83325" w:rsidRPr="00C95564" w:rsidRDefault="00F83325" w:rsidP="00C95564">
            <w:pPr>
              <w:pStyle w:val="bulletundernumbered"/>
              <w:numPr>
                <w:ilvl w:val="0"/>
                <w:numId w:val="0"/>
              </w:numPr>
              <w:spacing w:after="40" w:line="240" w:lineRule="auto"/>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8" w:space="0" w:color="auto"/>
            </w:tcBorders>
          </w:tcPr>
          <w:p w:rsidR="00A5251F" w:rsidRPr="00C95564" w:rsidRDefault="00136832" w:rsidP="008B7019">
            <w:pPr>
              <w:pStyle w:val="bulletundernumbered"/>
              <w:numPr>
                <w:ilvl w:val="0"/>
                <w:numId w:val="11"/>
              </w:numPr>
              <w:spacing w:after="40" w:line="240" w:lineRule="auto"/>
              <w:ind w:left="720"/>
              <w:rPr>
                <w:rFonts w:asciiTheme="minorHAnsi" w:hAnsiTheme="minorHAnsi" w:cstheme="minorHAnsi"/>
                <w:b/>
                <w:i/>
                <w:sz w:val="20"/>
                <w:szCs w:val="20"/>
              </w:rPr>
            </w:pPr>
            <w:r w:rsidRPr="00C95564">
              <w:rPr>
                <w:rFonts w:asciiTheme="minorHAnsi" w:hAnsiTheme="minorHAnsi" w:cstheme="minorHAnsi"/>
                <w:b/>
                <w:i/>
                <w:sz w:val="20"/>
                <w:szCs w:val="20"/>
              </w:rPr>
              <w:t>Use</w:t>
            </w:r>
            <w:r w:rsidR="0085589E" w:rsidRPr="00C95564">
              <w:rPr>
                <w:rFonts w:asciiTheme="minorHAnsi" w:hAnsiTheme="minorHAnsi" w:cstheme="minorHAnsi"/>
                <w:b/>
                <w:i/>
                <w:sz w:val="20"/>
                <w:szCs w:val="20"/>
              </w:rPr>
              <w:t xml:space="preserve"> subordinating conjunctions (when/ if /that /</w:t>
            </w:r>
            <w:r w:rsidR="00F83325" w:rsidRPr="00C95564">
              <w:rPr>
                <w:rFonts w:asciiTheme="minorHAnsi" w:hAnsiTheme="minorHAnsi" w:cstheme="minorHAnsi"/>
                <w:b/>
                <w:i/>
                <w:sz w:val="20"/>
                <w:szCs w:val="20"/>
              </w:rPr>
              <w:t>because)</w:t>
            </w:r>
          </w:p>
          <w:p w:rsidR="004A04F5" w:rsidRPr="006733AC" w:rsidRDefault="004A04F5" w:rsidP="008B7019">
            <w:pPr>
              <w:pStyle w:val="bulletundernumbered"/>
              <w:numPr>
                <w:ilvl w:val="0"/>
                <w:numId w:val="0"/>
              </w:numPr>
              <w:spacing w:after="40" w:line="240" w:lineRule="auto"/>
              <w:ind w:left="717"/>
              <w:rPr>
                <w:rFonts w:asciiTheme="minorHAnsi" w:hAnsiTheme="minorHAnsi" w:cstheme="minorHAnsi"/>
                <w:i/>
                <w:sz w:val="16"/>
                <w:szCs w:val="20"/>
              </w:rPr>
            </w:pPr>
          </w:p>
          <w:p w:rsidR="00A5251F" w:rsidRPr="00AD6915" w:rsidRDefault="00136832" w:rsidP="008B7019">
            <w:pPr>
              <w:pStyle w:val="bulletundernumbered"/>
              <w:numPr>
                <w:ilvl w:val="0"/>
                <w:numId w:val="11"/>
              </w:numPr>
              <w:spacing w:after="40" w:line="240" w:lineRule="auto"/>
              <w:ind w:left="720"/>
              <w:rPr>
                <w:rFonts w:asciiTheme="minorHAnsi" w:hAnsiTheme="minorHAnsi" w:cstheme="minorHAnsi"/>
                <w:b/>
                <w:i/>
                <w:sz w:val="20"/>
                <w:szCs w:val="20"/>
              </w:rPr>
            </w:pPr>
            <w:r w:rsidRPr="00AD6915">
              <w:rPr>
                <w:rFonts w:asciiTheme="minorHAnsi" w:hAnsiTheme="minorHAnsi" w:cstheme="minorHAnsi"/>
                <w:b/>
                <w:i/>
                <w:sz w:val="20"/>
                <w:szCs w:val="20"/>
              </w:rPr>
              <w:t>Use</w:t>
            </w:r>
            <w:r w:rsidR="00107894" w:rsidRPr="00AD6915">
              <w:rPr>
                <w:rFonts w:asciiTheme="minorHAnsi" w:hAnsiTheme="minorHAnsi" w:cstheme="minorHAnsi"/>
                <w:b/>
                <w:i/>
                <w:sz w:val="20"/>
                <w:szCs w:val="20"/>
              </w:rPr>
              <w:t xml:space="preserve"> commas to separate items </w:t>
            </w:r>
            <w:r w:rsidR="00A5251F" w:rsidRPr="00AD6915">
              <w:rPr>
                <w:rFonts w:asciiTheme="minorHAnsi" w:hAnsiTheme="minorHAnsi" w:cstheme="minorHAnsi"/>
                <w:b/>
                <w:i/>
                <w:sz w:val="20"/>
                <w:szCs w:val="20"/>
              </w:rPr>
              <w:t xml:space="preserve">in </w:t>
            </w:r>
            <w:r w:rsidR="00107894" w:rsidRPr="00AD6915">
              <w:rPr>
                <w:rFonts w:asciiTheme="minorHAnsi" w:hAnsiTheme="minorHAnsi" w:cstheme="minorHAnsi"/>
                <w:b/>
                <w:i/>
                <w:sz w:val="20"/>
                <w:szCs w:val="20"/>
              </w:rPr>
              <w:t>a list</w:t>
            </w:r>
          </w:p>
          <w:p w:rsidR="00A5251F" w:rsidRPr="006733AC" w:rsidRDefault="00A5251F" w:rsidP="008B7019">
            <w:pPr>
              <w:pStyle w:val="bulletundernumbered"/>
              <w:numPr>
                <w:ilvl w:val="0"/>
                <w:numId w:val="0"/>
              </w:numPr>
              <w:spacing w:after="40" w:line="240" w:lineRule="auto"/>
              <w:ind w:left="717"/>
              <w:rPr>
                <w:rFonts w:asciiTheme="minorHAnsi" w:hAnsiTheme="minorHAnsi" w:cstheme="minorHAnsi"/>
                <w:i/>
                <w:sz w:val="16"/>
                <w:szCs w:val="20"/>
              </w:rPr>
            </w:pPr>
          </w:p>
          <w:p w:rsidR="00E71DA9" w:rsidRDefault="00107894" w:rsidP="008B7019">
            <w:pPr>
              <w:pStyle w:val="bulletundernumbered"/>
              <w:numPr>
                <w:ilvl w:val="0"/>
                <w:numId w:val="11"/>
              </w:numPr>
              <w:spacing w:after="40" w:line="240" w:lineRule="auto"/>
              <w:ind w:left="720"/>
              <w:rPr>
                <w:rFonts w:asciiTheme="minorHAnsi" w:hAnsiTheme="minorHAnsi" w:cstheme="minorHAnsi"/>
                <w:sz w:val="20"/>
                <w:szCs w:val="20"/>
              </w:rPr>
            </w:pPr>
            <w:r w:rsidRPr="00C95564">
              <w:rPr>
                <w:rFonts w:asciiTheme="minorHAnsi" w:hAnsiTheme="minorHAnsi" w:cstheme="minorHAnsi"/>
                <w:sz w:val="20"/>
                <w:szCs w:val="20"/>
              </w:rPr>
              <w:t xml:space="preserve">Use apostrophes to mark where letters are missing in spelling </w:t>
            </w:r>
          </w:p>
          <w:p w:rsidR="00026CB3" w:rsidRPr="00C95564" w:rsidRDefault="00026CB3" w:rsidP="008B7019">
            <w:pPr>
              <w:pStyle w:val="bulletundernumbered"/>
              <w:numPr>
                <w:ilvl w:val="0"/>
                <w:numId w:val="0"/>
              </w:numPr>
              <w:spacing w:after="40" w:line="240" w:lineRule="auto"/>
              <w:ind w:left="360"/>
              <w:rPr>
                <w:rFonts w:asciiTheme="minorHAnsi" w:hAnsiTheme="minorHAnsi" w:cstheme="minorHAnsi"/>
                <w:sz w:val="20"/>
                <w:szCs w:val="20"/>
              </w:rPr>
            </w:pPr>
          </w:p>
          <w:p w:rsidR="00E71DA9" w:rsidRPr="008B7019" w:rsidRDefault="006733AC" w:rsidP="008B7019">
            <w:pPr>
              <w:pStyle w:val="bulletundernumbered"/>
              <w:numPr>
                <w:ilvl w:val="0"/>
                <w:numId w:val="11"/>
              </w:numPr>
              <w:spacing w:after="40" w:line="240" w:lineRule="auto"/>
              <w:ind w:left="720"/>
              <w:rPr>
                <w:rFonts w:asciiTheme="minorHAnsi" w:hAnsiTheme="minorHAnsi" w:cstheme="minorHAnsi"/>
                <w:b/>
                <w:i/>
                <w:sz w:val="20"/>
                <w:szCs w:val="20"/>
              </w:rPr>
            </w:pPr>
            <w:r w:rsidRPr="006733AC">
              <w:rPr>
                <w:rFonts w:asciiTheme="minorHAnsi" w:hAnsiTheme="minorHAnsi" w:cstheme="minorHAnsi"/>
                <w:b/>
                <w:i/>
                <w:sz w:val="20"/>
                <w:szCs w:val="20"/>
              </w:rPr>
              <w:t>U</w:t>
            </w:r>
            <w:r w:rsidR="00107894" w:rsidRPr="006733AC">
              <w:rPr>
                <w:rFonts w:asciiTheme="minorHAnsi" w:hAnsiTheme="minorHAnsi" w:cstheme="minorHAnsi"/>
                <w:b/>
                <w:i/>
                <w:sz w:val="20"/>
                <w:szCs w:val="20"/>
              </w:rPr>
              <w:t xml:space="preserve">se </w:t>
            </w:r>
            <w:r w:rsidRPr="006733AC">
              <w:rPr>
                <w:rFonts w:asciiTheme="minorHAnsi" w:hAnsiTheme="minorHAnsi" w:cstheme="minorHAnsi"/>
                <w:b/>
                <w:i/>
                <w:sz w:val="20"/>
                <w:szCs w:val="20"/>
              </w:rPr>
              <w:t>the suffixes –</w:t>
            </w:r>
            <w:proofErr w:type="spellStart"/>
            <w:r w:rsidRPr="006733AC">
              <w:rPr>
                <w:rFonts w:asciiTheme="minorHAnsi" w:hAnsiTheme="minorHAnsi" w:cstheme="minorHAnsi"/>
                <w:b/>
                <w:i/>
                <w:sz w:val="20"/>
                <w:szCs w:val="20"/>
              </w:rPr>
              <w:t>er</w:t>
            </w:r>
            <w:proofErr w:type="spellEnd"/>
            <w:r w:rsidRPr="006733AC">
              <w:rPr>
                <w:rFonts w:asciiTheme="minorHAnsi" w:hAnsiTheme="minorHAnsi" w:cstheme="minorHAnsi"/>
                <w:b/>
                <w:i/>
                <w:sz w:val="20"/>
                <w:szCs w:val="20"/>
              </w:rPr>
              <w:t>, -</w:t>
            </w:r>
            <w:proofErr w:type="spellStart"/>
            <w:r w:rsidRPr="006733AC">
              <w:rPr>
                <w:rFonts w:asciiTheme="minorHAnsi" w:hAnsiTheme="minorHAnsi" w:cstheme="minorHAnsi"/>
                <w:b/>
                <w:i/>
                <w:sz w:val="20"/>
                <w:szCs w:val="20"/>
              </w:rPr>
              <w:t>est</w:t>
            </w:r>
            <w:proofErr w:type="spellEnd"/>
            <w:r w:rsidRPr="006733AC">
              <w:rPr>
                <w:rFonts w:asciiTheme="minorHAnsi" w:hAnsiTheme="minorHAnsi" w:cstheme="minorHAnsi"/>
                <w:b/>
                <w:i/>
                <w:sz w:val="20"/>
                <w:szCs w:val="20"/>
              </w:rPr>
              <w:t xml:space="preserve">, </w:t>
            </w:r>
            <w:r w:rsidR="00107894" w:rsidRPr="006733AC">
              <w:rPr>
                <w:rFonts w:asciiTheme="minorHAnsi" w:hAnsiTheme="minorHAnsi" w:cstheme="minorHAnsi"/>
                <w:b/>
                <w:i/>
                <w:sz w:val="20"/>
                <w:szCs w:val="20"/>
              </w:rPr>
              <w:t xml:space="preserve"> </w:t>
            </w:r>
            <w:r w:rsidRPr="006733AC">
              <w:rPr>
                <w:rFonts w:asciiTheme="minorHAnsi" w:hAnsiTheme="minorHAnsi" w:cstheme="minorHAnsi"/>
                <w:b/>
                <w:i/>
                <w:sz w:val="20"/>
                <w:szCs w:val="20"/>
              </w:rPr>
              <w:t>in</w:t>
            </w:r>
            <w:r w:rsidR="00107894" w:rsidRPr="006733AC">
              <w:rPr>
                <w:rFonts w:asciiTheme="minorHAnsi" w:hAnsiTheme="minorHAnsi" w:cstheme="minorHAnsi"/>
                <w:b/>
                <w:i/>
                <w:sz w:val="20"/>
                <w:szCs w:val="20"/>
              </w:rPr>
              <w:t xml:space="preserve"> adjective</w:t>
            </w:r>
            <w:r w:rsidRPr="006733AC">
              <w:rPr>
                <w:rFonts w:asciiTheme="minorHAnsi" w:hAnsiTheme="minorHAnsi" w:cstheme="minorHAnsi"/>
                <w:b/>
                <w:i/>
                <w:sz w:val="20"/>
                <w:szCs w:val="20"/>
              </w:rPr>
              <w:t>s</w:t>
            </w:r>
          </w:p>
        </w:tc>
      </w:tr>
      <w:tr w:rsidR="00F83325" w:rsidRPr="00667FBB" w:rsidTr="008B7019">
        <w:trPr>
          <w:cantSplit/>
          <w:trHeight w:val="4500"/>
        </w:trPr>
        <w:tc>
          <w:tcPr>
            <w:tcW w:w="288"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83325" w:rsidRPr="00C95564" w:rsidRDefault="00F83325" w:rsidP="00842EAC">
            <w:pPr>
              <w:spacing w:after="40" w:line="240" w:lineRule="auto"/>
              <w:ind w:left="113" w:right="113"/>
              <w:jc w:val="center"/>
              <w:rPr>
                <w:rFonts w:cstheme="minorHAnsi"/>
                <w:b/>
                <w:sz w:val="2"/>
                <w:szCs w:val="20"/>
              </w:rPr>
            </w:pPr>
          </w:p>
        </w:tc>
        <w:tc>
          <w:tcPr>
            <w:tcW w:w="281"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83325" w:rsidRPr="00C95564" w:rsidRDefault="00F83325" w:rsidP="00842EAC">
            <w:pPr>
              <w:spacing w:after="40" w:line="240" w:lineRule="auto"/>
              <w:ind w:left="113" w:right="113"/>
              <w:jc w:val="center"/>
              <w:rPr>
                <w:rFonts w:cstheme="minorHAnsi"/>
                <w:b/>
                <w:sz w:val="2"/>
                <w:szCs w:val="20"/>
              </w:rPr>
            </w:pPr>
          </w:p>
        </w:tc>
        <w:tc>
          <w:tcPr>
            <w:tcW w:w="567"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83325" w:rsidRPr="00C95564" w:rsidRDefault="00F83325" w:rsidP="00842EAC">
            <w:pPr>
              <w:spacing w:after="40" w:line="240" w:lineRule="auto"/>
              <w:ind w:left="113" w:right="113"/>
              <w:jc w:val="center"/>
              <w:rPr>
                <w:rFonts w:cstheme="minorHAnsi"/>
                <w:b/>
                <w:sz w:val="38"/>
                <w:szCs w:val="20"/>
              </w:rPr>
            </w:pPr>
            <w:r w:rsidRPr="00C95564">
              <w:rPr>
                <w:rFonts w:cstheme="minorHAnsi"/>
                <w:b/>
                <w:sz w:val="38"/>
                <w:szCs w:val="20"/>
              </w:rPr>
              <w:t>Phase 3</w:t>
            </w:r>
          </w:p>
        </w:tc>
        <w:tc>
          <w:tcPr>
            <w:tcW w:w="3543" w:type="dxa"/>
            <w:tcBorders>
              <w:top w:val="single" w:sz="18" w:space="0" w:color="auto"/>
              <w:left w:val="single" w:sz="18" w:space="0" w:color="auto"/>
              <w:bottom w:val="single" w:sz="18" w:space="0" w:color="auto"/>
              <w:right w:val="single" w:sz="12" w:space="0" w:color="auto"/>
            </w:tcBorders>
            <w:shd w:val="clear" w:color="auto" w:fill="auto"/>
          </w:tcPr>
          <w:p w:rsidR="00F83325" w:rsidRDefault="00136832" w:rsidP="008B7019">
            <w:pPr>
              <w:pStyle w:val="bulletundertext"/>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sz w:val="20"/>
                <w:szCs w:val="20"/>
              </w:rPr>
              <w:t>Add</w:t>
            </w:r>
            <w:r w:rsidR="00F83325" w:rsidRPr="00C95564">
              <w:rPr>
                <w:rFonts w:asciiTheme="minorHAnsi" w:hAnsiTheme="minorHAnsi" w:cstheme="minorHAnsi"/>
                <w:sz w:val="20"/>
                <w:szCs w:val="20"/>
              </w:rPr>
              <w:t xml:space="preserve"> suffixes to spell longer words –</w:t>
            </w:r>
            <w:proofErr w:type="spellStart"/>
            <w:r w:rsidR="00F83325" w:rsidRPr="00C95564">
              <w:rPr>
                <w:rFonts w:asciiTheme="minorHAnsi" w:hAnsiTheme="minorHAnsi" w:cstheme="minorHAnsi"/>
                <w:sz w:val="20"/>
                <w:szCs w:val="20"/>
              </w:rPr>
              <w:t>ment</w:t>
            </w:r>
            <w:proofErr w:type="spellEnd"/>
            <w:r w:rsidR="00F83325" w:rsidRPr="00C95564">
              <w:rPr>
                <w:rFonts w:asciiTheme="minorHAnsi" w:hAnsiTheme="minorHAnsi" w:cstheme="minorHAnsi"/>
                <w:sz w:val="20"/>
                <w:szCs w:val="20"/>
              </w:rPr>
              <w:t xml:space="preserve">, –ness </w:t>
            </w:r>
          </w:p>
          <w:p w:rsidR="00026CB3" w:rsidRPr="00C95564" w:rsidRDefault="00026CB3" w:rsidP="008B7019">
            <w:pPr>
              <w:pStyle w:val="bulletundertext"/>
              <w:numPr>
                <w:ilvl w:val="0"/>
                <w:numId w:val="0"/>
              </w:numPr>
              <w:spacing w:after="40" w:line="240" w:lineRule="auto"/>
              <w:ind w:left="756" w:right="122"/>
              <w:rPr>
                <w:rFonts w:asciiTheme="minorHAnsi" w:hAnsiTheme="minorHAnsi" w:cstheme="minorHAnsi"/>
                <w:sz w:val="20"/>
                <w:szCs w:val="20"/>
              </w:rPr>
            </w:pPr>
          </w:p>
          <w:p w:rsidR="00F83325" w:rsidRPr="00C95564" w:rsidRDefault="00C35310" w:rsidP="008B7019">
            <w:pPr>
              <w:pStyle w:val="bulletundertext"/>
              <w:numPr>
                <w:ilvl w:val="0"/>
                <w:numId w:val="11"/>
              </w:numPr>
              <w:spacing w:after="40" w:line="240" w:lineRule="auto"/>
              <w:ind w:left="720" w:right="122"/>
              <w:rPr>
                <w:rFonts w:asciiTheme="minorHAnsi" w:hAnsiTheme="minorHAnsi" w:cstheme="minorHAnsi"/>
                <w:sz w:val="20"/>
                <w:szCs w:val="20"/>
              </w:rPr>
            </w:pPr>
            <w:r w:rsidRPr="00C95564">
              <w:rPr>
                <w:rFonts w:asciiTheme="minorHAnsi" w:hAnsiTheme="minorHAnsi" w:cstheme="minorHAnsi"/>
                <w:b/>
                <w:i/>
                <w:sz w:val="20"/>
                <w:szCs w:val="20"/>
              </w:rPr>
              <w:t>Write from memory simple sentences dictated by the teacher that include words using the GPCs, common exception words and punctuation taught so far</w:t>
            </w:r>
          </w:p>
        </w:tc>
        <w:tc>
          <w:tcPr>
            <w:tcW w:w="3394" w:type="dxa"/>
            <w:tcBorders>
              <w:top w:val="single" w:sz="18" w:space="0" w:color="auto"/>
              <w:left w:val="single" w:sz="12" w:space="0" w:color="auto"/>
              <w:bottom w:val="single" w:sz="18" w:space="0" w:color="auto"/>
              <w:right w:val="single" w:sz="12" w:space="0" w:color="auto"/>
            </w:tcBorders>
            <w:shd w:val="clear" w:color="auto" w:fill="auto"/>
            <w:tcMar>
              <w:top w:w="0" w:type="dxa"/>
              <w:left w:w="108" w:type="dxa"/>
              <w:bottom w:w="0" w:type="dxa"/>
              <w:right w:w="108" w:type="dxa"/>
            </w:tcMar>
            <w:vAlign w:val="center"/>
          </w:tcPr>
          <w:p w:rsidR="00F83325" w:rsidRPr="00C95564" w:rsidRDefault="00F83325" w:rsidP="008B7019">
            <w:pPr>
              <w:pStyle w:val="bulletundertext"/>
              <w:numPr>
                <w:ilvl w:val="0"/>
                <w:numId w:val="0"/>
              </w:numPr>
              <w:spacing w:after="40" w:line="240" w:lineRule="auto"/>
              <w:ind w:left="360"/>
              <w:rPr>
                <w:rFonts w:asciiTheme="minorHAnsi" w:hAnsiTheme="minorHAnsi" w:cstheme="minorHAnsi"/>
                <w:sz w:val="20"/>
                <w:szCs w:val="20"/>
              </w:rPr>
            </w:pPr>
          </w:p>
        </w:tc>
        <w:tc>
          <w:tcPr>
            <w:tcW w:w="3551" w:type="dxa"/>
            <w:gridSpan w:val="2"/>
            <w:tcBorders>
              <w:top w:val="single" w:sz="18" w:space="0" w:color="auto"/>
              <w:left w:val="single" w:sz="12" w:space="0" w:color="auto"/>
              <w:bottom w:val="single" w:sz="18" w:space="0" w:color="auto"/>
              <w:right w:val="single" w:sz="12" w:space="0" w:color="auto"/>
            </w:tcBorders>
            <w:shd w:val="clear" w:color="auto" w:fill="auto"/>
          </w:tcPr>
          <w:p w:rsidR="00F83325" w:rsidRPr="00C95564" w:rsidRDefault="007818AE" w:rsidP="002C6940">
            <w:pPr>
              <w:pStyle w:val="bulletundernumbered"/>
              <w:numPr>
                <w:ilvl w:val="1"/>
                <w:numId w:val="13"/>
              </w:numPr>
              <w:spacing w:after="40" w:line="240" w:lineRule="auto"/>
              <w:ind w:left="706" w:hanging="283"/>
              <w:rPr>
                <w:rFonts w:asciiTheme="minorHAnsi" w:hAnsiTheme="minorHAnsi" w:cstheme="minorHAnsi"/>
                <w:color w:val="FF0000"/>
                <w:sz w:val="20"/>
                <w:szCs w:val="20"/>
              </w:rPr>
            </w:pPr>
            <w:r>
              <w:rPr>
                <w:rFonts w:asciiTheme="minorHAnsi" w:hAnsiTheme="minorHAnsi" w:cstheme="minorHAnsi"/>
                <w:color w:val="FF0000"/>
                <w:sz w:val="20"/>
                <w:szCs w:val="20"/>
              </w:rPr>
              <w:t>Use a range of prepositions (behind, before, above, along)</w:t>
            </w:r>
          </w:p>
        </w:tc>
        <w:tc>
          <w:tcPr>
            <w:tcW w:w="3402" w:type="dxa"/>
            <w:tcBorders>
              <w:top w:val="single" w:sz="18" w:space="0" w:color="auto"/>
              <w:left w:val="single" w:sz="12" w:space="0" w:color="auto"/>
              <w:bottom w:val="single" w:sz="18" w:space="0" w:color="auto"/>
              <w:right w:val="single" w:sz="18" w:space="0" w:color="auto"/>
            </w:tcBorders>
            <w:shd w:val="clear" w:color="auto" w:fill="auto"/>
            <w:tcMar>
              <w:top w:w="0" w:type="dxa"/>
              <w:left w:w="108" w:type="dxa"/>
              <w:bottom w:w="0" w:type="dxa"/>
              <w:right w:w="108" w:type="dxa"/>
            </w:tcMar>
          </w:tcPr>
          <w:p w:rsidR="00F83325" w:rsidRPr="00C95564" w:rsidRDefault="00F83325" w:rsidP="008B7019">
            <w:pPr>
              <w:pStyle w:val="bulletundernumbered"/>
              <w:numPr>
                <w:ilvl w:val="0"/>
                <w:numId w:val="0"/>
              </w:numPr>
              <w:spacing w:after="40" w:line="240" w:lineRule="auto"/>
              <w:ind w:left="360"/>
              <w:rPr>
                <w:rFonts w:asciiTheme="minorHAnsi" w:hAnsiTheme="minorHAnsi" w:cstheme="minorHAnsi"/>
                <w:i/>
                <w:sz w:val="20"/>
                <w:szCs w:val="20"/>
              </w:rPr>
            </w:pPr>
          </w:p>
        </w:tc>
        <w:tc>
          <w:tcPr>
            <w:tcW w:w="3402" w:type="dxa"/>
            <w:tcBorders>
              <w:top w:val="single" w:sz="18" w:space="0" w:color="auto"/>
              <w:left w:val="single" w:sz="12" w:space="0" w:color="auto"/>
              <w:bottom w:val="single" w:sz="18" w:space="0" w:color="auto"/>
              <w:right w:val="single" w:sz="18" w:space="0" w:color="auto"/>
            </w:tcBorders>
          </w:tcPr>
          <w:p w:rsidR="005247A3" w:rsidRDefault="005247A3" w:rsidP="008B7019">
            <w:pPr>
              <w:pStyle w:val="bulletundernumbered"/>
              <w:numPr>
                <w:ilvl w:val="0"/>
                <w:numId w:val="11"/>
              </w:numPr>
              <w:spacing w:after="40" w:line="240" w:lineRule="auto"/>
              <w:ind w:hanging="228"/>
              <w:rPr>
                <w:rFonts w:asciiTheme="minorHAnsi" w:hAnsiTheme="minorHAnsi" w:cstheme="minorHAnsi"/>
                <w:sz w:val="20"/>
                <w:szCs w:val="20"/>
              </w:rPr>
            </w:pPr>
            <w:r w:rsidRPr="00C95564">
              <w:rPr>
                <w:rFonts w:asciiTheme="minorHAnsi" w:hAnsiTheme="minorHAnsi" w:cstheme="minorHAnsi"/>
                <w:sz w:val="20"/>
                <w:szCs w:val="20"/>
              </w:rPr>
              <w:t>Use sentences with different forms: statement, question, exclamation, command</w:t>
            </w:r>
          </w:p>
          <w:p w:rsidR="00F83325" w:rsidRPr="00C95564" w:rsidRDefault="00F83325" w:rsidP="002F2578">
            <w:pPr>
              <w:pStyle w:val="bulletundernumbered"/>
              <w:numPr>
                <w:ilvl w:val="0"/>
                <w:numId w:val="0"/>
              </w:numPr>
              <w:spacing w:after="40" w:line="240" w:lineRule="auto"/>
              <w:ind w:left="924" w:hanging="357"/>
              <w:rPr>
                <w:rFonts w:asciiTheme="minorHAnsi" w:hAnsiTheme="minorHAnsi" w:cstheme="minorHAnsi"/>
                <w:sz w:val="20"/>
                <w:szCs w:val="20"/>
              </w:rPr>
            </w:pPr>
          </w:p>
        </w:tc>
        <w:tc>
          <w:tcPr>
            <w:tcW w:w="3544" w:type="dxa"/>
            <w:tcBorders>
              <w:top w:val="single" w:sz="18" w:space="0" w:color="auto"/>
              <w:left w:val="single" w:sz="12" w:space="0" w:color="auto"/>
              <w:bottom w:val="single" w:sz="18" w:space="0" w:color="auto"/>
              <w:right w:val="single" w:sz="18" w:space="0" w:color="auto"/>
            </w:tcBorders>
          </w:tcPr>
          <w:p w:rsidR="00026CB3" w:rsidRPr="00026CB3" w:rsidRDefault="00136832" w:rsidP="008B7019">
            <w:pPr>
              <w:pStyle w:val="bulletundernumbered"/>
              <w:numPr>
                <w:ilvl w:val="0"/>
                <w:numId w:val="11"/>
              </w:numPr>
              <w:spacing w:after="40" w:line="240" w:lineRule="auto"/>
              <w:ind w:left="720"/>
              <w:rPr>
                <w:rFonts w:asciiTheme="minorHAnsi" w:hAnsiTheme="minorHAnsi" w:cstheme="minorHAnsi"/>
                <w:i/>
                <w:sz w:val="20"/>
                <w:szCs w:val="20"/>
              </w:rPr>
            </w:pPr>
            <w:r w:rsidRPr="00026CB3">
              <w:rPr>
                <w:rFonts w:asciiTheme="minorHAnsi" w:hAnsiTheme="minorHAnsi" w:cstheme="minorHAnsi"/>
                <w:sz w:val="20"/>
                <w:szCs w:val="20"/>
              </w:rPr>
              <w:t>Use</w:t>
            </w:r>
            <w:r w:rsidR="00F83325" w:rsidRPr="00026CB3">
              <w:rPr>
                <w:rFonts w:asciiTheme="minorHAnsi" w:hAnsiTheme="minorHAnsi" w:cstheme="minorHAnsi"/>
                <w:sz w:val="20"/>
                <w:szCs w:val="20"/>
              </w:rPr>
              <w:t xml:space="preserve"> </w:t>
            </w:r>
            <w:r w:rsidR="00F83325" w:rsidRPr="00C95564">
              <w:rPr>
                <w:rFonts w:asciiTheme="minorHAnsi" w:hAnsiTheme="minorHAnsi" w:cstheme="minorHAnsi"/>
                <w:sz w:val="20"/>
                <w:szCs w:val="20"/>
              </w:rPr>
              <w:t>the progressive form</w:t>
            </w:r>
            <w:r w:rsidR="00026CB3">
              <w:rPr>
                <w:rFonts w:asciiTheme="minorHAnsi" w:hAnsiTheme="minorHAnsi" w:cstheme="minorHAnsi"/>
                <w:sz w:val="20"/>
                <w:szCs w:val="20"/>
              </w:rPr>
              <w:t xml:space="preserve"> correctly and consistently </w:t>
            </w:r>
            <w:proofErr w:type="spellStart"/>
            <w:r w:rsidR="00026CB3">
              <w:rPr>
                <w:rFonts w:asciiTheme="minorHAnsi" w:hAnsiTheme="minorHAnsi" w:cstheme="minorHAnsi"/>
                <w:sz w:val="20"/>
                <w:szCs w:val="20"/>
              </w:rPr>
              <w:t>e.g</w:t>
            </w:r>
            <w:proofErr w:type="spellEnd"/>
            <w:r w:rsidR="00026CB3">
              <w:rPr>
                <w:rFonts w:asciiTheme="minorHAnsi" w:hAnsiTheme="minorHAnsi" w:cstheme="minorHAnsi"/>
                <w:sz w:val="20"/>
                <w:szCs w:val="20"/>
              </w:rPr>
              <w:t xml:space="preserve">  he was shouting.</w:t>
            </w:r>
          </w:p>
          <w:p w:rsidR="00026CB3" w:rsidRPr="008B7019" w:rsidRDefault="00026CB3" w:rsidP="008B7019">
            <w:pPr>
              <w:pStyle w:val="bulletundernumbered"/>
              <w:numPr>
                <w:ilvl w:val="0"/>
                <w:numId w:val="0"/>
              </w:numPr>
              <w:spacing w:after="40" w:line="240" w:lineRule="auto"/>
              <w:ind w:left="717"/>
              <w:rPr>
                <w:rFonts w:asciiTheme="minorHAnsi" w:hAnsiTheme="minorHAnsi" w:cstheme="minorHAnsi"/>
                <w:i/>
                <w:sz w:val="10"/>
                <w:szCs w:val="20"/>
              </w:rPr>
            </w:pPr>
          </w:p>
          <w:p w:rsidR="00A5251F" w:rsidRPr="006733AC" w:rsidRDefault="00026CB3" w:rsidP="008B7019">
            <w:pPr>
              <w:pStyle w:val="bulletundernumbered"/>
              <w:numPr>
                <w:ilvl w:val="0"/>
                <w:numId w:val="11"/>
              </w:numPr>
              <w:spacing w:after="40" w:line="240" w:lineRule="auto"/>
              <w:ind w:left="720"/>
              <w:rPr>
                <w:rFonts w:asciiTheme="minorHAnsi" w:hAnsiTheme="minorHAnsi" w:cstheme="minorHAnsi"/>
                <w:sz w:val="20"/>
                <w:szCs w:val="20"/>
              </w:rPr>
            </w:pPr>
            <w:r w:rsidRPr="006733AC">
              <w:rPr>
                <w:rFonts w:asciiTheme="minorHAnsi" w:hAnsiTheme="minorHAnsi" w:cstheme="minorHAnsi"/>
                <w:sz w:val="20"/>
                <w:szCs w:val="20"/>
              </w:rPr>
              <w:t>Use apostrophes to mark singular possession in nouns</w:t>
            </w:r>
          </w:p>
          <w:p w:rsidR="00026CB3" w:rsidRPr="008B7019" w:rsidRDefault="00026CB3" w:rsidP="008B7019">
            <w:pPr>
              <w:pStyle w:val="bulletundernumbered"/>
              <w:numPr>
                <w:ilvl w:val="0"/>
                <w:numId w:val="0"/>
              </w:numPr>
              <w:spacing w:after="40" w:line="240" w:lineRule="auto"/>
              <w:ind w:left="360"/>
              <w:rPr>
                <w:rFonts w:asciiTheme="minorHAnsi" w:hAnsiTheme="minorHAnsi" w:cstheme="minorHAnsi"/>
                <w:i/>
                <w:sz w:val="16"/>
                <w:szCs w:val="20"/>
              </w:rPr>
            </w:pPr>
          </w:p>
          <w:p w:rsidR="0085589E" w:rsidRDefault="00107894" w:rsidP="008B7019">
            <w:pPr>
              <w:pStyle w:val="bulletundernumbered"/>
              <w:numPr>
                <w:ilvl w:val="0"/>
                <w:numId w:val="11"/>
              </w:numPr>
              <w:spacing w:after="40" w:line="240" w:lineRule="auto"/>
              <w:ind w:left="720"/>
              <w:rPr>
                <w:rFonts w:asciiTheme="minorHAnsi" w:hAnsiTheme="minorHAnsi" w:cstheme="minorHAnsi"/>
                <w:sz w:val="20"/>
                <w:szCs w:val="20"/>
              </w:rPr>
            </w:pPr>
            <w:r w:rsidRPr="00C95564">
              <w:rPr>
                <w:rFonts w:asciiTheme="minorHAnsi" w:hAnsiTheme="minorHAnsi" w:cstheme="minorHAnsi"/>
                <w:sz w:val="20"/>
                <w:szCs w:val="20"/>
              </w:rPr>
              <w:t>Form nouns using suffixes –ness,</w:t>
            </w:r>
            <w:r w:rsidR="008B7019">
              <w:rPr>
                <w:rFonts w:asciiTheme="minorHAnsi" w:hAnsiTheme="minorHAnsi" w:cstheme="minorHAnsi"/>
                <w:sz w:val="20"/>
                <w:szCs w:val="20"/>
              </w:rPr>
              <w:t xml:space="preserve"> </w:t>
            </w:r>
            <w:r w:rsidRPr="00C95564">
              <w:rPr>
                <w:rFonts w:asciiTheme="minorHAnsi" w:hAnsiTheme="minorHAnsi" w:cstheme="minorHAnsi"/>
                <w:sz w:val="20"/>
                <w:szCs w:val="20"/>
              </w:rPr>
              <w:t xml:space="preserve"> -</w:t>
            </w:r>
            <w:proofErr w:type="spellStart"/>
            <w:r w:rsidRPr="00C95564">
              <w:rPr>
                <w:rFonts w:asciiTheme="minorHAnsi" w:hAnsiTheme="minorHAnsi" w:cstheme="minorHAnsi"/>
                <w:sz w:val="20"/>
                <w:szCs w:val="20"/>
              </w:rPr>
              <w:t>er</w:t>
            </w:r>
            <w:proofErr w:type="spellEnd"/>
            <w:r w:rsidRPr="00C95564">
              <w:rPr>
                <w:rFonts w:asciiTheme="minorHAnsi" w:hAnsiTheme="minorHAnsi" w:cstheme="minorHAnsi"/>
                <w:sz w:val="20"/>
                <w:szCs w:val="20"/>
              </w:rPr>
              <w:t xml:space="preserve"> and by compounding e.g. whiteboard, superman</w:t>
            </w:r>
          </w:p>
          <w:p w:rsidR="00026CB3" w:rsidRPr="008B7019" w:rsidRDefault="00026CB3" w:rsidP="008B7019">
            <w:pPr>
              <w:pStyle w:val="bulletundernumbered"/>
              <w:numPr>
                <w:ilvl w:val="0"/>
                <w:numId w:val="0"/>
              </w:numPr>
              <w:spacing w:after="40" w:line="240" w:lineRule="auto"/>
              <w:ind w:left="360"/>
              <w:rPr>
                <w:rFonts w:asciiTheme="minorHAnsi" w:hAnsiTheme="minorHAnsi" w:cstheme="minorHAnsi"/>
                <w:sz w:val="12"/>
                <w:szCs w:val="20"/>
              </w:rPr>
            </w:pPr>
          </w:p>
          <w:p w:rsidR="0085589E" w:rsidRPr="006733AC" w:rsidRDefault="0085589E" w:rsidP="008B7019">
            <w:pPr>
              <w:pStyle w:val="ListParagraph"/>
              <w:numPr>
                <w:ilvl w:val="0"/>
                <w:numId w:val="11"/>
              </w:numPr>
              <w:ind w:left="720"/>
              <w:rPr>
                <w:rFonts w:cstheme="minorHAnsi"/>
                <w:i/>
                <w:sz w:val="20"/>
                <w:szCs w:val="20"/>
              </w:rPr>
            </w:pPr>
            <w:r w:rsidRPr="00C95564">
              <w:rPr>
                <w:rFonts w:cstheme="minorHAnsi"/>
                <w:sz w:val="20"/>
                <w:szCs w:val="20"/>
              </w:rPr>
              <w:t>Use and understand the grammatical terminology in English Appendix 2 in discussing their writing</w:t>
            </w:r>
            <w:r w:rsidR="00107894" w:rsidRPr="00C95564">
              <w:rPr>
                <w:rFonts w:cstheme="minorHAnsi"/>
                <w:sz w:val="20"/>
                <w:szCs w:val="20"/>
              </w:rPr>
              <w:t xml:space="preserve"> : </w:t>
            </w:r>
            <w:r w:rsidR="00107894" w:rsidRPr="00C95564">
              <w:rPr>
                <w:rFonts w:cstheme="minorHAnsi"/>
                <w:i/>
                <w:sz w:val="20"/>
                <w:szCs w:val="20"/>
              </w:rPr>
              <w:t>noun, noun phrase, statement, question, exclamation, command, compound, suffix, adjective, adverb</w:t>
            </w:r>
            <w:r w:rsidR="006733AC">
              <w:rPr>
                <w:rFonts w:cstheme="minorHAnsi"/>
                <w:i/>
                <w:sz w:val="20"/>
                <w:szCs w:val="20"/>
              </w:rPr>
              <w:t>, verb, tense, apostrophe, comma</w:t>
            </w:r>
          </w:p>
        </w:tc>
      </w:tr>
    </w:tbl>
    <w:p w:rsidR="004B6A69" w:rsidRPr="000C111A" w:rsidRDefault="004B6A69" w:rsidP="006733AC">
      <w:pPr>
        <w:spacing w:after="40" w:line="240" w:lineRule="auto"/>
        <w:rPr>
          <w:rFonts w:cstheme="minorHAnsi"/>
          <w:b/>
          <w:sz w:val="20"/>
          <w:szCs w:val="20"/>
        </w:rPr>
      </w:pPr>
    </w:p>
    <w:sectPr w:rsidR="004B6A69" w:rsidRPr="000C111A" w:rsidSect="008B7B39">
      <w:headerReference w:type="even" r:id="rId15"/>
      <w:headerReference w:type="first" r:id="rId16"/>
      <w:type w:val="continuous"/>
      <w:pgSz w:w="23814" w:h="16839" w:orient="landscape" w:code="8"/>
      <w:pgMar w:top="898" w:right="1440"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DE" w:rsidRDefault="00DF67DE" w:rsidP="001173FE">
      <w:pPr>
        <w:spacing w:after="0" w:line="240" w:lineRule="auto"/>
      </w:pPr>
      <w:r>
        <w:separator/>
      </w:r>
    </w:p>
  </w:endnote>
  <w:endnote w:type="continuationSeparator" w:id="0">
    <w:p w:rsidR="00DF67DE" w:rsidRDefault="00DF67DE"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A1" w:rsidRDefault="00CF1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A1" w:rsidRDefault="00CF1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A1" w:rsidRDefault="00CF1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DE" w:rsidRDefault="00DF67DE" w:rsidP="001173FE">
      <w:pPr>
        <w:spacing w:after="0" w:line="240" w:lineRule="auto"/>
      </w:pPr>
      <w:r>
        <w:separator/>
      </w:r>
    </w:p>
  </w:footnote>
  <w:footnote w:type="continuationSeparator" w:id="0">
    <w:p w:rsidR="00DF67DE" w:rsidRDefault="00DF67DE"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A1" w:rsidRDefault="00CF1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9D0FFB" w:rsidTr="002E1B4C">
      <w:trPr>
        <w:trHeight w:val="280"/>
      </w:trPr>
      <w:tc>
        <w:tcPr>
          <w:tcW w:w="3084" w:type="dxa"/>
          <w:vMerge w:val="restart"/>
          <w:tcBorders>
            <w:top w:val="nil"/>
            <w:left w:val="nil"/>
            <w:bottom w:val="nil"/>
            <w:right w:val="nil"/>
          </w:tcBorders>
        </w:tcPr>
        <w:p w:rsidR="009D0FFB" w:rsidRDefault="009D0FFB" w:rsidP="002E1B4C">
          <w:pPr>
            <w:pStyle w:val="Default"/>
            <w:spacing w:after="200"/>
            <w:rPr>
              <w:b/>
              <w:bCs/>
              <w:szCs w:val="32"/>
            </w:rPr>
          </w:pPr>
          <w:r w:rsidRPr="001173FE">
            <w:rPr>
              <w:b/>
              <w:bCs/>
              <w:noProof/>
              <w:szCs w:val="32"/>
              <w:lang w:eastAsia="en-GB"/>
            </w:rPr>
            <w:drawing>
              <wp:anchor distT="0" distB="0" distL="114300" distR="114300" simplePos="0" relativeHeight="251684864" behindDoc="0" locked="0" layoutInCell="1" allowOverlap="1" wp14:anchorId="61DE12BC" wp14:editId="1F819409">
                <wp:simplePos x="0" y="0"/>
                <wp:positionH relativeFrom="margin">
                  <wp:align>center</wp:align>
                </wp:positionH>
                <wp:positionV relativeFrom="margin">
                  <wp:align>center</wp:align>
                </wp:positionV>
                <wp:extent cx="195072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9D0FFB" w:rsidRPr="00C55FEE" w:rsidRDefault="009D0FFB"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9D0FFB" w:rsidRPr="00C55FEE" w:rsidRDefault="007D4204" w:rsidP="007D4204">
          <w:pPr>
            <w:pStyle w:val="Default"/>
            <w:spacing w:after="200"/>
            <w:rPr>
              <w:sz w:val="20"/>
              <w:szCs w:val="20"/>
            </w:rPr>
          </w:pPr>
          <w:r>
            <w:rPr>
              <w:bCs/>
              <w:sz w:val="20"/>
              <w:szCs w:val="20"/>
            </w:rPr>
            <w:tab/>
          </w:r>
          <w:r>
            <w:rPr>
              <w:bCs/>
              <w:sz w:val="20"/>
              <w:szCs w:val="20"/>
            </w:rPr>
            <w:tab/>
            <w:t>Version 5</w:t>
          </w:r>
          <w:r w:rsidR="009D0FFB" w:rsidRPr="001173FE">
            <w:rPr>
              <w:bCs/>
              <w:sz w:val="20"/>
              <w:szCs w:val="20"/>
            </w:rPr>
            <w:t xml:space="preserve">: </w:t>
          </w:r>
          <w:r>
            <w:rPr>
              <w:bCs/>
              <w:sz w:val="20"/>
              <w:szCs w:val="20"/>
            </w:rPr>
            <w:t>June 2016</w:t>
          </w:r>
        </w:p>
      </w:tc>
      <w:tc>
        <w:tcPr>
          <w:tcW w:w="2325" w:type="dxa"/>
          <w:tcBorders>
            <w:top w:val="nil"/>
            <w:left w:val="nil"/>
            <w:bottom w:val="nil"/>
            <w:right w:val="nil"/>
          </w:tcBorders>
        </w:tcPr>
        <w:p w:rsidR="009D0FFB" w:rsidRPr="0028200F" w:rsidRDefault="009D0FFB"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9D0FFB" w:rsidRPr="00FF25DA" w:rsidRDefault="009D0FFB" w:rsidP="002E1B4C">
          <w:pPr>
            <w:pStyle w:val="Default"/>
            <w:spacing w:after="60"/>
            <w:rPr>
              <w:bCs/>
              <w:sz w:val="20"/>
              <w:szCs w:val="32"/>
              <w:shd w:val="clear" w:color="auto" w:fill="CCFF99"/>
            </w:rPr>
          </w:pPr>
        </w:p>
      </w:tc>
      <w:tc>
        <w:tcPr>
          <w:tcW w:w="425" w:type="dxa"/>
          <w:tcBorders>
            <w:top w:val="nil"/>
            <w:left w:val="nil"/>
            <w:bottom w:val="nil"/>
            <w:right w:val="nil"/>
          </w:tcBorders>
        </w:tcPr>
        <w:p w:rsidR="009D0FFB" w:rsidRPr="00FF25DA" w:rsidRDefault="009D0FFB" w:rsidP="002E1B4C">
          <w:pPr>
            <w:pStyle w:val="Default"/>
            <w:spacing w:after="60"/>
            <w:rPr>
              <w:bCs/>
              <w:sz w:val="20"/>
              <w:szCs w:val="32"/>
              <w:shd w:val="clear" w:color="auto" w:fill="CCFF99"/>
            </w:rPr>
          </w:pPr>
        </w:p>
      </w:tc>
      <w:tc>
        <w:tcPr>
          <w:tcW w:w="5116" w:type="dxa"/>
          <w:tcBorders>
            <w:top w:val="nil"/>
            <w:left w:val="nil"/>
            <w:bottom w:val="nil"/>
            <w:right w:val="nil"/>
          </w:tcBorders>
        </w:tcPr>
        <w:p w:rsidR="009D0FFB" w:rsidRPr="001173FE" w:rsidRDefault="009D0FFB" w:rsidP="002E1B4C">
          <w:pPr>
            <w:pStyle w:val="Default"/>
            <w:rPr>
              <w:bCs/>
              <w:sz w:val="20"/>
              <w:szCs w:val="32"/>
            </w:rPr>
          </w:pPr>
          <w:r w:rsidRPr="00FF25DA">
            <w:rPr>
              <w:bCs/>
              <w:sz w:val="20"/>
              <w:szCs w:val="32"/>
            </w:rPr>
            <w:t>Phase 1</w:t>
          </w:r>
        </w:p>
      </w:tc>
    </w:tr>
    <w:tr w:rsidR="009D0FFB" w:rsidTr="002E1B4C">
      <w:trPr>
        <w:trHeight w:val="256"/>
      </w:trPr>
      <w:tc>
        <w:tcPr>
          <w:tcW w:w="3084" w:type="dxa"/>
          <w:vMerge/>
          <w:tcBorders>
            <w:top w:val="nil"/>
            <w:left w:val="nil"/>
            <w:bottom w:val="nil"/>
            <w:right w:val="nil"/>
          </w:tcBorders>
        </w:tcPr>
        <w:p w:rsidR="009D0FFB" w:rsidRPr="001173FE" w:rsidRDefault="009D0FFB" w:rsidP="002E1B4C">
          <w:pPr>
            <w:pStyle w:val="Default"/>
            <w:spacing w:after="200"/>
            <w:rPr>
              <w:b/>
              <w:bCs/>
              <w:noProof/>
              <w:szCs w:val="32"/>
              <w:lang w:eastAsia="en-GB"/>
            </w:rPr>
          </w:pPr>
        </w:p>
      </w:tc>
      <w:tc>
        <w:tcPr>
          <w:tcW w:w="9778" w:type="dxa"/>
          <w:vMerge/>
          <w:tcBorders>
            <w:top w:val="nil"/>
            <w:left w:val="nil"/>
            <w:bottom w:val="nil"/>
            <w:right w:val="nil"/>
          </w:tcBorders>
        </w:tcPr>
        <w:p w:rsidR="009D0FFB" w:rsidRDefault="009D0FFB" w:rsidP="002E1B4C">
          <w:pPr>
            <w:pStyle w:val="Default"/>
            <w:spacing w:after="200"/>
            <w:rPr>
              <w:b/>
              <w:bCs/>
              <w:szCs w:val="32"/>
            </w:rPr>
          </w:pPr>
        </w:p>
      </w:tc>
      <w:tc>
        <w:tcPr>
          <w:tcW w:w="2325" w:type="dxa"/>
          <w:tcBorders>
            <w:top w:val="nil"/>
            <w:left w:val="nil"/>
            <w:bottom w:val="nil"/>
            <w:right w:val="nil"/>
          </w:tcBorders>
        </w:tcPr>
        <w:p w:rsidR="009D0FFB" w:rsidRPr="001173FE" w:rsidRDefault="009D0FFB" w:rsidP="002E1B4C">
          <w:pPr>
            <w:pStyle w:val="Default"/>
            <w:spacing w:after="60"/>
            <w:rPr>
              <w:bCs/>
              <w:sz w:val="20"/>
              <w:szCs w:val="32"/>
            </w:rPr>
          </w:pPr>
        </w:p>
      </w:tc>
      <w:tc>
        <w:tcPr>
          <w:tcW w:w="1257" w:type="dxa"/>
          <w:tcBorders>
            <w:top w:val="nil"/>
            <w:left w:val="nil"/>
            <w:bottom w:val="nil"/>
            <w:right w:val="nil"/>
          </w:tcBorders>
          <w:shd w:val="clear" w:color="auto" w:fill="CCCCFF"/>
        </w:tcPr>
        <w:p w:rsidR="009D0FFB" w:rsidRPr="001173FE" w:rsidRDefault="009D0FFB" w:rsidP="002E1B4C">
          <w:pPr>
            <w:pStyle w:val="Default"/>
            <w:spacing w:after="60"/>
            <w:rPr>
              <w:bCs/>
              <w:sz w:val="20"/>
              <w:szCs w:val="32"/>
            </w:rPr>
          </w:pPr>
        </w:p>
      </w:tc>
      <w:tc>
        <w:tcPr>
          <w:tcW w:w="425" w:type="dxa"/>
          <w:tcBorders>
            <w:top w:val="nil"/>
            <w:left w:val="nil"/>
            <w:bottom w:val="nil"/>
            <w:right w:val="nil"/>
          </w:tcBorders>
        </w:tcPr>
        <w:p w:rsidR="009D0FFB" w:rsidRPr="001173FE" w:rsidRDefault="009D0FFB" w:rsidP="002E1B4C">
          <w:pPr>
            <w:pStyle w:val="Default"/>
            <w:spacing w:after="60"/>
            <w:rPr>
              <w:bCs/>
              <w:sz w:val="20"/>
              <w:szCs w:val="32"/>
            </w:rPr>
          </w:pPr>
        </w:p>
      </w:tc>
      <w:tc>
        <w:tcPr>
          <w:tcW w:w="5116" w:type="dxa"/>
          <w:tcBorders>
            <w:top w:val="nil"/>
            <w:left w:val="nil"/>
            <w:bottom w:val="nil"/>
            <w:right w:val="nil"/>
          </w:tcBorders>
        </w:tcPr>
        <w:p w:rsidR="009D0FFB" w:rsidRPr="001173FE" w:rsidRDefault="009D0FFB" w:rsidP="002E1B4C">
          <w:pPr>
            <w:pStyle w:val="Default"/>
            <w:rPr>
              <w:bCs/>
              <w:sz w:val="20"/>
              <w:szCs w:val="32"/>
            </w:rPr>
          </w:pPr>
          <w:r>
            <w:rPr>
              <w:bCs/>
              <w:sz w:val="20"/>
              <w:szCs w:val="32"/>
            </w:rPr>
            <w:t>Phase 2</w:t>
          </w:r>
        </w:p>
      </w:tc>
    </w:tr>
    <w:tr w:rsidR="009D0FFB" w:rsidTr="002E1B4C">
      <w:trPr>
        <w:trHeight w:val="246"/>
      </w:trPr>
      <w:tc>
        <w:tcPr>
          <w:tcW w:w="3084" w:type="dxa"/>
          <w:vMerge/>
          <w:tcBorders>
            <w:top w:val="nil"/>
            <w:left w:val="nil"/>
            <w:bottom w:val="nil"/>
            <w:right w:val="nil"/>
          </w:tcBorders>
        </w:tcPr>
        <w:p w:rsidR="009D0FFB" w:rsidRPr="001173FE" w:rsidRDefault="009D0FFB" w:rsidP="002E1B4C">
          <w:pPr>
            <w:pStyle w:val="Default"/>
            <w:spacing w:after="200"/>
            <w:rPr>
              <w:b/>
              <w:bCs/>
              <w:noProof/>
              <w:szCs w:val="32"/>
              <w:lang w:eastAsia="en-GB"/>
            </w:rPr>
          </w:pPr>
        </w:p>
      </w:tc>
      <w:tc>
        <w:tcPr>
          <w:tcW w:w="9778" w:type="dxa"/>
          <w:vMerge/>
          <w:tcBorders>
            <w:top w:val="nil"/>
            <w:left w:val="nil"/>
            <w:bottom w:val="nil"/>
            <w:right w:val="nil"/>
          </w:tcBorders>
        </w:tcPr>
        <w:p w:rsidR="009D0FFB" w:rsidRDefault="009D0FFB" w:rsidP="002E1B4C">
          <w:pPr>
            <w:pStyle w:val="Default"/>
            <w:spacing w:after="200"/>
            <w:rPr>
              <w:b/>
              <w:bCs/>
              <w:szCs w:val="32"/>
            </w:rPr>
          </w:pPr>
        </w:p>
      </w:tc>
      <w:tc>
        <w:tcPr>
          <w:tcW w:w="2325" w:type="dxa"/>
          <w:tcBorders>
            <w:top w:val="nil"/>
            <w:left w:val="nil"/>
            <w:bottom w:val="nil"/>
            <w:right w:val="nil"/>
          </w:tcBorders>
        </w:tcPr>
        <w:p w:rsidR="009D0FFB" w:rsidRPr="001173FE" w:rsidRDefault="009D0FFB" w:rsidP="002E1B4C">
          <w:pPr>
            <w:pStyle w:val="Default"/>
            <w:spacing w:after="60"/>
            <w:rPr>
              <w:bCs/>
              <w:sz w:val="20"/>
              <w:szCs w:val="32"/>
            </w:rPr>
          </w:pPr>
        </w:p>
      </w:tc>
      <w:tc>
        <w:tcPr>
          <w:tcW w:w="1257" w:type="dxa"/>
          <w:tcBorders>
            <w:top w:val="nil"/>
            <w:left w:val="nil"/>
            <w:bottom w:val="nil"/>
            <w:right w:val="nil"/>
          </w:tcBorders>
          <w:shd w:val="clear" w:color="auto" w:fill="FF9966"/>
        </w:tcPr>
        <w:p w:rsidR="009D0FFB" w:rsidRPr="001173FE" w:rsidRDefault="009D0FFB" w:rsidP="002E1B4C">
          <w:pPr>
            <w:pStyle w:val="Default"/>
            <w:spacing w:after="60"/>
            <w:rPr>
              <w:bCs/>
              <w:sz w:val="20"/>
              <w:szCs w:val="32"/>
            </w:rPr>
          </w:pPr>
        </w:p>
      </w:tc>
      <w:tc>
        <w:tcPr>
          <w:tcW w:w="425" w:type="dxa"/>
          <w:tcBorders>
            <w:top w:val="nil"/>
            <w:left w:val="nil"/>
            <w:bottom w:val="nil"/>
            <w:right w:val="nil"/>
          </w:tcBorders>
        </w:tcPr>
        <w:p w:rsidR="009D0FFB" w:rsidRPr="001173FE" w:rsidRDefault="009D0FFB" w:rsidP="002E1B4C">
          <w:pPr>
            <w:pStyle w:val="Default"/>
            <w:spacing w:after="60"/>
            <w:rPr>
              <w:bCs/>
              <w:sz w:val="20"/>
              <w:szCs w:val="32"/>
            </w:rPr>
          </w:pPr>
        </w:p>
      </w:tc>
      <w:tc>
        <w:tcPr>
          <w:tcW w:w="5116" w:type="dxa"/>
          <w:tcBorders>
            <w:top w:val="nil"/>
            <w:left w:val="nil"/>
            <w:bottom w:val="nil"/>
            <w:right w:val="nil"/>
          </w:tcBorders>
        </w:tcPr>
        <w:p w:rsidR="009D0FFB" w:rsidRPr="001173FE" w:rsidRDefault="009D0FFB" w:rsidP="002E1B4C">
          <w:pPr>
            <w:pStyle w:val="Default"/>
            <w:rPr>
              <w:bCs/>
              <w:sz w:val="20"/>
              <w:szCs w:val="32"/>
            </w:rPr>
          </w:pPr>
          <w:r w:rsidRPr="00FF25DA">
            <w:rPr>
              <w:bCs/>
              <w:sz w:val="20"/>
              <w:szCs w:val="32"/>
            </w:rPr>
            <w:t>Phase 3</w:t>
          </w:r>
        </w:p>
      </w:tc>
    </w:tr>
    <w:tr w:rsidR="009D0FFB" w:rsidTr="00CF17A1">
      <w:trPr>
        <w:trHeight w:val="271"/>
      </w:trPr>
      <w:tc>
        <w:tcPr>
          <w:tcW w:w="3084" w:type="dxa"/>
          <w:vMerge/>
          <w:tcBorders>
            <w:top w:val="nil"/>
            <w:left w:val="nil"/>
            <w:bottom w:val="nil"/>
            <w:right w:val="nil"/>
          </w:tcBorders>
        </w:tcPr>
        <w:p w:rsidR="009D0FFB" w:rsidRPr="001173FE" w:rsidRDefault="009D0FFB" w:rsidP="002E1B4C">
          <w:pPr>
            <w:pStyle w:val="Default"/>
            <w:spacing w:after="200"/>
            <w:rPr>
              <w:b/>
              <w:bCs/>
              <w:noProof/>
              <w:szCs w:val="32"/>
              <w:lang w:eastAsia="en-GB"/>
            </w:rPr>
          </w:pPr>
        </w:p>
      </w:tc>
      <w:tc>
        <w:tcPr>
          <w:tcW w:w="9778" w:type="dxa"/>
          <w:vMerge/>
          <w:tcBorders>
            <w:top w:val="nil"/>
            <w:left w:val="nil"/>
            <w:bottom w:val="nil"/>
            <w:right w:val="nil"/>
          </w:tcBorders>
        </w:tcPr>
        <w:p w:rsidR="009D0FFB" w:rsidRDefault="009D0FFB" w:rsidP="002E1B4C">
          <w:pPr>
            <w:pStyle w:val="Default"/>
            <w:spacing w:after="200"/>
            <w:rPr>
              <w:b/>
              <w:bCs/>
              <w:szCs w:val="32"/>
            </w:rPr>
          </w:pPr>
        </w:p>
      </w:tc>
      <w:tc>
        <w:tcPr>
          <w:tcW w:w="2325" w:type="dxa"/>
          <w:vMerge w:val="restart"/>
          <w:tcBorders>
            <w:top w:val="nil"/>
            <w:left w:val="nil"/>
            <w:bottom w:val="nil"/>
            <w:right w:val="nil"/>
          </w:tcBorders>
        </w:tcPr>
        <w:p w:rsidR="009D0FFB" w:rsidRPr="001173FE" w:rsidRDefault="009D0FFB" w:rsidP="002E1B4C">
          <w:pPr>
            <w:pStyle w:val="Default"/>
            <w:spacing w:after="60"/>
            <w:rPr>
              <w:bCs/>
              <w:sz w:val="20"/>
              <w:szCs w:val="32"/>
            </w:rPr>
          </w:pPr>
        </w:p>
      </w:tc>
      <w:tc>
        <w:tcPr>
          <w:tcW w:w="1257" w:type="dxa"/>
          <w:tcBorders>
            <w:top w:val="nil"/>
            <w:left w:val="nil"/>
            <w:bottom w:val="nil"/>
            <w:right w:val="nil"/>
          </w:tcBorders>
          <w:shd w:val="clear" w:color="auto" w:fill="auto"/>
        </w:tcPr>
        <w:p w:rsidR="009D0FFB" w:rsidRPr="00585F5D" w:rsidRDefault="00CF17A1" w:rsidP="00CF17A1">
          <w:pPr>
            <w:pStyle w:val="Default"/>
            <w:tabs>
              <w:tab w:val="left" w:pos="853"/>
            </w:tabs>
            <w:spacing w:after="60"/>
            <w:rPr>
              <w:rFonts w:ascii="Gill Sans MT" w:hAnsi="Gill Sans MT"/>
              <w:bCs/>
              <w:color w:val="FF0000"/>
              <w:sz w:val="20"/>
              <w:szCs w:val="32"/>
            </w:rPr>
          </w:pPr>
          <w:r>
            <w:rPr>
              <w:rFonts w:ascii="Gill Sans MT" w:hAnsi="Gill Sans MT"/>
              <w:bCs/>
              <w:color w:val="FF0000"/>
              <w:sz w:val="20"/>
              <w:szCs w:val="32"/>
            </w:rPr>
            <w:tab/>
          </w:r>
          <w:bookmarkStart w:id="0" w:name="_GoBack"/>
          <w:bookmarkEnd w:id="0"/>
        </w:p>
      </w:tc>
      <w:tc>
        <w:tcPr>
          <w:tcW w:w="425" w:type="dxa"/>
          <w:tcBorders>
            <w:top w:val="nil"/>
            <w:left w:val="nil"/>
            <w:bottom w:val="nil"/>
            <w:right w:val="nil"/>
          </w:tcBorders>
        </w:tcPr>
        <w:p w:rsidR="009D0FFB" w:rsidRPr="00585F5D" w:rsidRDefault="009D0FFB"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9D0FFB" w:rsidRPr="001173FE" w:rsidRDefault="009D0FFB" w:rsidP="002E1B4C">
          <w:pPr>
            <w:pStyle w:val="Default"/>
            <w:spacing w:after="60"/>
            <w:rPr>
              <w:bCs/>
              <w:sz w:val="20"/>
              <w:szCs w:val="32"/>
            </w:rPr>
          </w:pPr>
        </w:p>
      </w:tc>
    </w:tr>
    <w:tr w:rsidR="009D0FFB" w:rsidTr="002E1B4C">
      <w:trPr>
        <w:trHeight w:val="874"/>
      </w:trPr>
      <w:tc>
        <w:tcPr>
          <w:tcW w:w="3084" w:type="dxa"/>
          <w:vMerge/>
          <w:tcBorders>
            <w:top w:val="nil"/>
            <w:left w:val="nil"/>
            <w:bottom w:val="nil"/>
            <w:right w:val="nil"/>
          </w:tcBorders>
        </w:tcPr>
        <w:p w:rsidR="009D0FFB" w:rsidRPr="001173FE" w:rsidRDefault="009D0FFB" w:rsidP="002E1B4C">
          <w:pPr>
            <w:pStyle w:val="Default"/>
            <w:spacing w:after="200"/>
            <w:rPr>
              <w:b/>
              <w:bCs/>
              <w:noProof/>
              <w:szCs w:val="32"/>
              <w:lang w:eastAsia="en-GB"/>
            </w:rPr>
          </w:pPr>
        </w:p>
      </w:tc>
      <w:tc>
        <w:tcPr>
          <w:tcW w:w="9778" w:type="dxa"/>
          <w:vMerge/>
          <w:tcBorders>
            <w:top w:val="nil"/>
            <w:left w:val="nil"/>
            <w:bottom w:val="nil"/>
            <w:right w:val="nil"/>
          </w:tcBorders>
        </w:tcPr>
        <w:p w:rsidR="009D0FFB" w:rsidRDefault="009D0FFB" w:rsidP="002E1B4C">
          <w:pPr>
            <w:pStyle w:val="Default"/>
            <w:spacing w:after="200"/>
            <w:rPr>
              <w:b/>
              <w:bCs/>
              <w:szCs w:val="32"/>
            </w:rPr>
          </w:pPr>
        </w:p>
      </w:tc>
      <w:tc>
        <w:tcPr>
          <w:tcW w:w="2325" w:type="dxa"/>
          <w:vMerge/>
          <w:tcBorders>
            <w:top w:val="nil"/>
            <w:left w:val="nil"/>
            <w:bottom w:val="nil"/>
            <w:right w:val="nil"/>
          </w:tcBorders>
        </w:tcPr>
        <w:p w:rsidR="009D0FFB" w:rsidRPr="001173FE" w:rsidRDefault="009D0FFB" w:rsidP="002E1B4C">
          <w:pPr>
            <w:pStyle w:val="Default"/>
            <w:spacing w:after="60"/>
            <w:rPr>
              <w:bCs/>
              <w:sz w:val="20"/>
              <w:szCs w:val="32"/>
            </w:rPr>
          </w:pPr>
        </w:p>
      </w:tc>
      <w:tc>
        <w:tcPr>
          <w:tcW w:w="1682" w:type="dxa"/>
          <w:gridSpan w:val="2"/>
          <w:tcBorders>
            <w:top w:val="nil"/>
            <w:left w:val="nil"/>
            <w:bottom w:val="nil"/>
            <w:right w:val="nil"/>
          </w:tcBorders>
          <w:vAlign w:val="center"/>
        </w:tcPr>
        <w:p w:rsidR="009D0FFB" w:rsidRPr="000A1BE6" w:rsidRDefault="009D0FFB" w:rsidP="002E1B4C">
          <w:pPr>
            <w:pStyle w:val="Default"/>
            <w:spacing w:after="60"/>
            <w:rPr>
              <w:bCs/>
              <w:sz w:val="20"/>
              <w:szCs w:val="32"/>
            </w:rPr>
          </w:pPr>
          <w:r>
            <w:rPr>
              <w:bCs/>
              <w:sz w:val="20"/>
              <w:szCs w:val="32"/>
            </w:rPr>
            <w:t>Black text</w:t>
          </w:r>
        </w:p>
        <w:p w:rsidR="009D0FFB" w:rsidRDefault="009D0FFB" w:rsidP="002E1B4C">
          <w:pPr>
            <w:pStyle w:val="Default"/>
            <w:spacing w:after="60"/>
            <w:rPr>
              <w:b/>
              <w:bCs/>
              <w:i/>
              <w:sz w:val="20"/>
              <w:szCs w:val="32"/>
            </w:rPr>
          </w:pPr>
          <w:r>
            <w:rPr>
              <w:b/>
              <w:bCs/>
              <w:i/>
              <w:sz w:val="20"/>
              <w:szCs w:val="32"/>
            </w:rPr>
            <w:t>Bold/italics</w:t>
          </w:r>
        </w:p>
        <w:p w:rsidR="009D0FFB" w:rsidRDefault="009D0FFB" w:rsidP="002E1B4C">
          <w:pPr>
            <w:pStyle w:val="Default"/>
            <w:rPr>
              <w:b/>
              <w:bCs/>
              <w:i/>
              <w:sz w:val="20"/>
              <w:szCs w:val="32"/>
            </w:rPr>
          </w:pPr>
        </w:p>
      </w:tc>
      <w:tc>
        <w:tcPr>
          <w:tcW w:w="5116" w:type="dxa"/>
          <w:tcBorders>
            <w:top w:val="nil"/>
            <w:left w:val="nil"/>
            <w:bottom w:val="nil"/>
            <w:right w:val="nil"/>
          </w:tcBorders>
          <w:vAlign w:val="center"/>
        </w:tcPr>
        <w:p w:rsidR="009D0FFB" w:rsidRDefault="009D0FFB" w:rsidP="002E1B4C">
          <w:pPr>
            <w:pStyle w:val="Default"/>
            <w:spacing w:after="60"/>
            <w:rPr>
              <w:bCs/>
              <w:sz w:val="20"/>
              <w:szCs w:val="32"/>
            </w:rPr>
          </w:pPr>
          <w:r>
            <w:rPr>
              <w:bCs/>
              <w:sz w:val="20"/>
              <w:szCs w:val="32"/>
            </w:rPr>
            <w:t>National Curriculum statements</w:t>
          </w:r>
        </w:p>
        <w:p w:rsidR="009D0FFB" w:rsidRDefault="009D0FFB" w:rsidP="002E1B4C">
          <w:pPr>
            <w:pStyle w:val="Default"/>
            <w:spacing w:after="60"/>
            <w:rPr>
              <w:bCs/>
              <w:sz w:val="20"/>
              <w:szCs w:val="32"/>
            </w:rPr>
          </w:pPr>
          <w:r>
            <w:rPr>
              <w:bCs/>
              <w:sz w:val="20"/>
              <w:szCs w:val="32"/>
            </w:rPr>
            <w:t>National Curriculum statements (NAHT KPI)</w:t>
          </w:r>
        </w:p>
        <w:p w:rsidR="009D0FFB" w:rsidRDefault="009D0FFB" w:rsidP="002E1B4C">
          <w:pPr>
            <w:pStyle w:val="Default"/>
            <w:rPr>
              <w:bCs/>
              <w:sz w:val="20"/>
              <w:szCs w:val="32"/>
            </w:rPr>
          </w:pPr>
        </w:p>
      </w:tc>
    </w:tr>
  </w:tbl>
  <w:p w:rsidR="009D0FFB" w:rsidRPr="00D20D62" w:rsidRDefault="009D0FFB" w:rsidP="00D20D62">
    <w:pPr>
      <w:pStyle w:val="Head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67456" behindDoc="0" locked="0" layoutInCell="1" allowOverlap="1" wp14:anchorId="3EE4694D" wp14:editId="5BA88A3C">
                <wp:simplePos x="0" y="0"/>
                <wp:positionH relativeFrom="margin">
                  <wp:align>center</wp:align>
                </wp:positionH>
                <wp:positionV relativeFrom="margin">
                  <wp:align>center</wp:align>
                </wp:positionV>
                <wp:extent cx="1950720" cy="4572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34FB769" wp14:editId="443BED9E">
                <wp:simplePos x="0" y="0"/>
                <wp:positionH relativeFrom="margin">
                  <wp:align>center</wp:align>
                </wp:positionH>
                <wp:positionV relativeFrom="margin">
                  <wp:align>center</wp:align>
                </wp:positionV>
                <wp:extent cx="195072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F0D76D4"/>
    <w:multiLevelType w:val="hybridMultilevel"/>
    <w:tmpl w:val="28CC9BC8"/>
    <w:lvl w:ilvl="0" w:tplc="08090001">
      <w:start w:val="1"/>
      <w:numFmt w:val="bullet"/>
      <w:lvlText w:val=""/>
      <w:lvlJc w:val="left"/>
      <w:pPr>
        <w:ind w:left="431" w:hanging="360"/>
      </w:pPr>
      <w:rPr>
        <w:rFonts w:ascii="Symbol" w:hAnsi="Symbol"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abstractNum w:abstractNumId="2">
    <w:nsid w:val="2E4E15D0"/>
    <w:multiLevelType w:val="hybridMultilevel"/>
    <w:tmpl w:val="CA12B414"/>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nsid w:val="3FD33B93"/>
    <w:multiLevelType w:val="hybridMultilevel"/>
    <w:tmpl w:val="49547E4E"/>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B37E94"/>
    <w:multiLevelType w:val="hybridMultilevel"/>
    <w:tmpl w:val="2A6857C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4C483957"/>
    <w:multiLevelType w:val="hybridMultilevel"/>
    <w:tmpl w:val="1CCE6276"/>
    <w:lvl w:ilvl="0" w:tplc="A57ACA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6806A3"/>
    <w:multiLevelType w:val="hybridMultilevel"/>
    <w:tmpl w:val="AC12B3A2"/>
    <w:lvl w:ilvl="0" w:tplc="EAB6F44C">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7B314D"/>
    <w:multiLevelType w:val="hybridMultilevel"/>
    <w:tmpl w:val="E74E4AF6"/>
    <w:lvl w:ilvl="0" w:tplc="A57ACAC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nsid w:val="77873555"/>
    <w:multiLevelType w:val="hybridMultilevel"/>
    <w:tmpl w:val="803CE700"/>
    <w:lvl w:ilvl="0" w:tplc="A57ACAC0">
      <w:start w:val="1"/>
      <w:numFmt w:val="bullet"/>
      <w:lvlText w:val=""/>
      <w:lvlJc w:val="left"/>
      <w:pPr>
        <w:ind w:left="360" w:hanging="360"/>
      </w:pPr>
      <w:rPr>
        <w:rFonts w:ascii="Symbol" w:hAnsi="Symbol" w:hint="default"/>
        <w:color w:val="auto"/>
      </w:rPr>
    </w:lvl>
    <w:lvl w:ilvl="1" w:tplc="A57ACAC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F0E13FC"/>
    <w:multiLevelType w:val="hybridMultilevel"/>
    <w:tmpl w:val="82F4657E"/>
    <w:lvl w:ilvl="0" w:tplc="08090001">
      <w:start w:val="1"/>
      <w:numFmt w:val="bullet"/>
      <w:lvlText w:val=""/>
      <w:lvlJc w:val="left"/>
      <w:pPr>
        <w:ind w:left="360" w:hanging="360"/>
      </w:pPr>
      <w:rPr>
        <w:rFonts w:ascii="Symbol" w:hAnsi="Symbol" w:hint="default"/>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2"/>
  </w:num>
  <w:num w:numId="5">
    <w:abstractNumId w:val="8"/>
  </w:num>
  <w:num w:numId="6">
    <w:abstractNumId w:val="12"/>
  </w:num>
  <w:num w:numId="7">
    <w:abstractNumId w:val="4"/>
  </w:num>
  <w:num w:numId="8">
    <w:abstractNumId w:val="7"/>
  </w:num>
  <w:num w:numId="9">
    <w:abstractNumId w:val="1"/>
  </w:num>
  <w:num w:numId="10">
    <w:abstractNumId w:val="5"/>
  </w:num>
  <w:num w:numId="11">
    <w:abstractNumId w:val="9"/>
  </w:num>
  <w:num w:numId="12">
    <w:abstractNumId w:val="6"/>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26CB3"/>
    <w:rsid w:val="000412E4"/>
    <w:rsid w:val="00053E88"/>
    <w:rsid w:val="00076B42"/>
    <w:rsid w:val="00092BDC"/>
    <w:rsid w:val="00093DFC"/>
    <w:rsid w:val="000A1BE6"/>
    <w:rsid w:val="000B32E1"/>
    <w:rsid w:val="000B4FFD"/>
    <w:rsid w:val="000C111A"/>
    <w:rsid w:val="000E0CB3"/>
    <w:rsid w:val="000E44EC"/>
    <w:rsid w:val="000F3C82"/>
    <w:rsid w:val="000F5125"/>
    <w:rsid w:val="000F68A1"/>
    <w:rsid w:val="000F7F77"/>
    <w:rsid w:val="00107894"/>
    <w:rsid w:val="001173FE"/>
    <w:rsid w:val="00117A0F"/>
    <w:rsid w:val="00123BA7"/>
    <w:rsid w:val="00136832"/>
    <w:rsid w:val="00142F8B"/>
    <w:rsid w:val="00150F14"/>
    <w:rsid w:val="00161C64"/>
    <w:rsid w:val="00176CF2"/>
    <w:rsid w:val="00176EC7"/>
    <w:rsid w:val="001B25A9"/>
    <w:rsid w:val="001C04EA"/>
    <w:rsid w:val="001C27A0"/>
    <w:rsid w:val="001C2ADE"/>
    <w:rsid w:val="001D2D94"/>
    <w:rsid w:val="001F08C5"/>
    <w:rsid w:val="001F4CF4"/>
    <w:rsid w:val="00200C04"/>
    <w:rsid w:val="00216296"/>
    <w:rsid w:val="002304B8"/>
    <w:rsid w:val="002360DF"/>
    <w:rsid w:val="0024363E"/>
    <w:rsid w:val="00247A93"/>
    <w:rsid w:val="00253616"/>
    <w:rsid w:val="0028200F"/>
    <w:rsid w:val="002A39F1"/>
    <w:rsid w:val="002A4471"/>
    <w:rsid w:val="002A50FA"/>
    <w:rsid w:val="002B01EB"/>
    <w:rsid w:val="002B0468"/>
    <w:rsid w:val="002B3760"/>
    <w:rsid w:val="002B690D"/>
    <w:rsid w:val="002C6940"/>
    <w:rsid w:val="002E1B4C"/>
    <w:rsid w:val="002F2578"/>
    <w:rsid w:val="002F4E78"/>
    <w:rsid w:val="003030AF"/>
    <w:rsid w:val="003052CC"/>
    <w:rsid w:val="003225A5"/>
    <w:rsid w:val="00322E3B"/>
    <w:rsid w:val="00330034"/>
    <w:rsid w:val="003335B9"/>
    <w:rsid w:val="0033635B"/>
    <w:rsid w:val="003573E4"/>
    <w:rsid w:val="0039028C"/>
    <w:rsid w:val="00391CA5"/>
    <w:rsid w:val="00394460"/>
    <w:rsid w:val="003A4027"/>
    <w:rsid w:val="003B048B"/>
    <w:rsid w:val="003B3BB1"/>
    <w:rsid w:val="003F1277"/>
    <w:rsid w:val="003F1464"/>
    <w:rsid w:val="004044B5"/>
    <w:rsid w:val="00412636"/>
    <w:rsid w:val="004165CA"/>
    <w:rsid w:val="0042204C"/>
    <w:rsid w:val="00423809"/>
    <w:rsid w:val="00425632"/>
    <w:rsid w:val="0044324C"/>
    <w:rsid w:val="00444F5C"/>
    <w:rsid w:val="004455B8"/>
    <w:rsid w:val="00445A6D"/>
    <w:rsid w:val="0048220F"/>
    <w:rsid w:val="00492D8D"/>
    <w:rsid w:val="00495790"/>
    <w:rsid w:val="00497887"/>
    <w:rsid w:val="004A0076"/>
    <w:rsid w:val="004A04F5"/>
    <w:rsid w:val="004A4AC5"/>
    <w:rsid w:val="004B6A69"/>
    <w:rsid w:val="004C15F8"/>
    <w:rsid w:val="004C286B"/>
    <w:rsid w:val="004C62EE"/>
    <w:rsid w:val="004C73E1"/>
    <w:rsid w:val="004D1805"/>
    <w:rsid w:val="004D3562"/>
    <w:rsid w:val="00501F29"/>
    <w:rsid w:val="005068D7"/>
    <w:rsid w:val="00516DF7"/>
    <w:rsid w:val="005174A4"/>
    <w:rsid w:val="005247A3"/>
    <w:rsid w:val="00525FC4"/>
    <w:rsid w:val="00535E47"/>
    <w:rsid w:val="005569F7"/>
    <w:rsid w:val="00557842"/>
    <w:rsid w:val="00566159"/>
    <w:rsid w:val="00585F5D"/>
    <w:rsid w:val="005905C9"/>
    <w:rsid w:val="00594D32"/>
    <w:rsid w:val="005B55BE"/>
    <w:rsid w:val="005C7BDB"/>
    <w:rsid w:val="005D115A"/>
    <w:rsid w:val="005F61FC"/>
    <w:rsid w:val="00610993"/>
    <w:rsid w:val="00614E1B"/>
    <w:rsid w:val="006157D0"/>
    <w:rsid w:val="00625B4E"/>
    <w:rsid w:val="00627B87"/>
    <w:rsid w:val="0063041A"/>
    <w:rsid w:val="006356EA"/>
    <w:rsid w:val="006375CE"/>
    <w:rsid w:val="00644FAE"/>
    <w:rsid w:val="00645C4C"/>
    <w:rsid w:val="00646552"/>
    <w:rsid w:val="006508BC"/>
    <w:rsid w:val="00661D41"/>
    <w:rsid w:val="00663BE3"/>
    <w:rsid w:val="0066731D"/>
    <w:rsid w:val="00667FBB"/>
    <w:rsid w:val="006733AC"/>
    <w:rsid w:val="006804B3"/>
    <w:rsid w:val="00693421"/>
    <w:rsid w:val="0069743B"/>
    <w:rsid w:val="006A52E3"/>
    <w:rsid w:val="006A6646"/>
    <w:rsid w:val="006C79B5"/>
    <w:rsid w:val="006E333F"/>
    <w:rsid w:val="006F1528"/>
    <w:rsid w:val="006F7CAD"/>
    <w:rsid w:val="00700468"/>
    <w:rsid w:val="00711692"/>
    <w:rsid w:val="007217AD"/>
    <w:rsid w:val="00724BAD"/>
    <w:rsid w:val="007338DC"/>
    <w:rsid w:val="00733EFF"/>
    <w:rsid w:val="00744DE7"/>
    <w:rsid w:val="00754A14"/>
    <w:rsid w:val="007818AE"/>
    <w:rsid w:val="00783A86"/>
    <w:rsid w:val="00790744"/>
    <w:rsid w:val="00792F46"/>
    <w:rsid w:val="0079524F"/>
    <w:rsid w:val="007A201A"/>
    <w:rsid w:val="007C0ED4"/>
    <w:rsid w:val="007C3819"/>
    <w:rsid w:val="007C4099"/>
    <w:rsid w:val="007D4204"/>
    <w:rsid w:val="007E6856"/>
    <w:rsid w:val="007F17B1"/>
    <w:rsid w:val="0080332E"/>
    <w:rsid w:val="00813B0C"/>
    <w:rsid w:val="00826B27"/>
    <w:rsid w:val="00842EAC"/>
    <w:rsid w:val="00843F7F"/>
    <w:rsid w:val="0085589E"/>
    <w:rsid w:val="00870699"/>
    <w:rsid w:val="00891481"/>
    <w:rsid w:val="008A09AC"/>
    <w:rsid w:val="008A366E"/>
    <w:rsid w:val="008B0468"/>
    <w:rsid w:val="008B0F10"/>
    <w:rsid w:val="008B7019"/>
    <w:rsid w:val="008B7B39"/>
    <w:rsid w:val="008F0F28"/>
    <w:rsid w:val="008F58CD"/>
    <w:rsid w:val="008F65A4"/>
    <w:rsid w:val="009116ED"/>
    <w:rsid w:val="00916AEE"/>
    <w:rsid w:val="00923B56"/>
    <w:rsid w:val="0093130C"/>
    <w:rsid w:val="009332AA"/>
    <w:rsid w:val="00945C27"/>
    <w:rsid w:val="009466DA"/>
    <w:rsid w:val="00957AB0"/>
    <w:rsid w:val="00960A49"/>
    <w:rsid w:val="009650C4"/>
    <w:rsid w:val="00973E14"/>
    <w:rsid w:val="0097604C"/>
    <w:rsid w:val="009833B3"/>
    <w:rsid w:val="00986DF4"/>
    <w:rsid w:val="00991E55"/>
    <w:rsid w:val="009974C2"/>
    <w:rsid w:val="009C18D1"/>
    <w:rsid w:val="009D0FFB"/>
    <w:rsid w:val="00A003A1"/>
    <w:rsid w:val="00A12DF6"/>
    <w:rsid w:val="00A17525"/>
    <w:rsid w:val="00A175B7"/>
    <w:rsid w:val="00A177B2"/>
    <w:rsid w:val="00A23FEF"/>
    <w:rsid w:val="00A30723"/>
    <w:rsid w:val="00A51014"/>
    <w:rsid w:val="00A515A9"/>
    <w:rsid w:val="00A51F14"/>
    <w:rsid w:val="00A5251F"/>
    <w:rsid w:val="00A67456"/>
    <w:rsid w:val="00A67D04"/>
    <w:rsid w:val="00A71773"/>
    <w:rsid w:val="00A7534C"/>
    <w:rsid w:val="00A76E0C"/>
    <w:rsid w:val="00A82562"/>
    <w:rsid w:val="00A8436C"/>
    <w:rsid w:val="00A86FBA"/>
    <w:rsid w:val="00A871DC"/>
    <w:rsid w:val="00AA102F"/>
    <w:rsid w:val="00AA30D8"/>
    <w:rsid w:val="00AB1D39"/>
    <w:rsid w:val="00AD0306"/>
    <w:rsid w:val="00AD219D"/>
    <w:rsid w:val="00AD6915"/>
    <w:rsid w:val="00AE1A8B"/>
    <w:rsid w:val="00AE57F7"/>
    <w:rsid w:val="00AF1FCE"/>
    <w:rsid w:val="00AF6259"/>
    <w:rsid w:val="00AF7776"/>
    <w:rsid w:val="00B0647E"/>
    <w:rsid w:val="00B24C95"/>
    <w:rsid w:val="00B3353B"/>
    <w:rsid w:val="00B34805"/>
    <w:rsid w:val="00B62C1F"/>
    <w:rsid w:val="00B63DA5"/>
    <w:rsid w:val="00BA191B"/>
    <w:rsid w:val="00BA652C"/>
    <w:rsid w:val="00BB019A"/>
    <w:rsid w:val="00BB6E58"/>
    <w:rsid w:val="00BC1686"/>
    <w:rsid w:val="00BC3375"/>
    <w:rsid w:val="00BC452E"/>
    <w:rsid w:val="00BC5F47"/>
    <w:rsid w:val="00BD366F"/>
    <w:rsid w:val="00BE1A4E"/>
    <w:rsid w:val="00C07862"/>
    <w:rsid w:val="00C30AB6"/>
    <w:rsid w:val="00C35310"/>
    <w:rsid w:val="00C4042E"/>
    <w:rsid w:val="00C40D3B"/>
    <w:rsid w:val="00C51E6D"/>
    <w:rsid w:val="00C55FEE"/>
    <w:rsid w:val="00C6379A"/>
    <w:rsid w:val="00C857A2"/>
    <w:rsid w:val="00C92B3D"/>
    <w:rsid w:val="00C9329F"/>
    <w:rsid w:val="00C95564"/>
    <w:rsid w:val="00C96E6B"/>
    <w:rsid w:val="00CB3493"/>
    <w:rsid w:val="00CC3A4C"/>
    <w:rsid w:val="00CE775C"/>
    <w:rsid w:val="00CF17A1"/>
    <w:rsid w:val="00CF54E8"/>
    <w:rsid w:val="00D05F83"/>
    <w:rsid w:val="00D06C4E"/>
    <w:rsid w:val="00D10A92"/>
    <w:rsid w:val="00D164DE"/>
    <w:rsid w:val="00D20D62"/>
    <w:rsid w:val="00D222C1"/>
    <w:rsid w:val="00D40CB4"/>
    <w:rsid w:val="00D465F2"/>
    <w:rsid w:val="00D54BE1"/>
    <w:rsid w:val="00D54DDF"/>
    <w:rsid w:val="00D55FC8"/>
    <w:rsid w:val="00D63F02"/>
    <w:rsid w:val="00D642E8"/>
    <w:rsid w:val="00D80CF4"/>
    <w:rsid w:val="00DA5121"/>
    <w:rsid w:val="00DB030C"/>
    <w:rsid w:val="00DB4C9F"/>
    <w:rsid w:val="00DC7906"/>
    <w:rsid w:val="00DD191F"/>
    <w:rsid w:val="00DD2B53"/>
    <w:rsid w:val="00DE6D28"/>
    <w:rsid w:val="00DF439E"/>
    <w:rsid w:val="00DF67DE"/>
    <w:rsid w:val="00DF696B"/>
    <w:rsid w:val="00E12FBD"/>
    <w:rsid w:val="00E13710"/>
    <w:rsid w:val="00E46B81"/>
    <w:rsid w:val="00E57366"/>
    <w:rsid w:val="00E61685"/>
    <w:rsid w:val="00E71DA9"/>
    <w:rsid w:val="00E841F6"/>
    <w:rsid w:val="00E90C0E"/>
    <w:rsid w:val="00E9647A"/>
    <w:rsid w:val="00EC010C"/>
    <w:rsid w:val="00EC6F06"/>
    <w:rsid w:val="00EC7AA5"/>
    <w:rsid w:val="00ED24C8"/>
    <w:rsid w:val="00ED26F0"/>
    <w:rsid w:val="00EE4EA8"/>
    <w:rsid w:val="00EF0B23"/>
    <w:rsid w:val="00F01785"/>
    <w:rsid w:val="00F02BCB"/>
    <w:rsid w:val="00F064A9"/>
    <w:rsid w:val="00F10543"/>
    <w:rsid w:val="00F13DEA"/>
    <w:rsid w:val="00F15081"/>
    <w:rsid w:val="00F17731"/>
    <w:rsid w:val="00F25DB9"/>
    <w:rsid w:val="00F36135"/>
    <w:rsid w:val="00F56C0F"/>
    <w:rsid w:val="00F65459"/>
    <w:rsid w:val="00F73D96"/>
    <w:rsid w:val="00F81A16"/>
    <w:rsid w:val="00F82CFC"/>
    <w:rsid w:val="00F83325"/>
    <w:rsid w:val="00FB1E66"/>
    <w:rsid w:val="00FB4503"/>
    <w:rsid w:val="00FC06E6"/>
    <w:rsid w:val="00FC341D"/>
    <w:rsid w:val="00FD1312"/>
    <w:rsid w:val="00FD6312"/>
    <w:rsid w:val="00FD691E"/>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FA64-6208-486B-9774-21A0C351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10</cp:revision>
  <cp:lastPrinted>2015-06-22T08:59:00Z</cp:lastPrinted>
  <dcterms:created xsi:type="dcterms:W3CDTF">2016-05-12T10:51:00Z</dcterms:created>
  <dcterms:modified xsi:type="dcterms:W3CDTF">2016-06-27T21:03:00Z</dcterms:modified>
</cp:coreProperties>
</file>